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61B" w:rsidRDefault="00F67D91" w:rsidP="00FA261B">
      <w:r>
        <w:t>ИКЗ 253260800815926080100100030000000244</w:t>
      </w:r>
    </w:p>
    <w:p w:rsidR="00FA261B" w:rsidRDefault="00FA261B" w:rsidP="00A27EC8">
      <w:pPr>
        <w:pStyle w:val="a5"/>
        <w:spacing w:line="240" w:lineRule="auto"/>
        <w:ind w:firstLine="0"/>
      </w:pPr>
    </w:p>
    <w:p w:rsidR="006E7792" w:rsidRPr="005D63B2" w:rsidRDefault="00757C02" w:rsidP="00A27EC8">
      <w:pPr>
        <w:pStyle w:val="a5"/>
        <w:spacing w:line="240" w:lineRule="auto"/>
        <w:ind w:firstLine="0"/>
      </w:pPr>
      <w:r>
        <w:t xml:space="preserve">КОНТРАКТ </w:t>
      </w:r>
      <w:r w:rsidR="00CA004A" w:rsidRPr="005D63B2">
        <w:t xml:space="preserve">№ </w:t>
      </w:r>
      <w:r w:rsidR="004317A5">
        <w:t xml:space="preserve"> </w:t>
      </w:r>
      <w:r w:rsidR="004317A5" w:rsidRPr="004317A5">
        <w:t>2025.17986</w:t>
      </w:r>
    </w:p>
    <w:p w:rsidR="00BA595C" w:rsidRDefault="00F67D91" w:rsidP="00A27EC8">
      <w:pPr>
        <w:jc w:val="center"/>
        <w:rPr>
          <w:b/>
          <w:bCs/>
        </w:rPr>
      </w:pPr>
      <w:r w:rsidRPr="00C2122E">
        <w:rPr>
          <w:b/>
          <w:bCs/>
        </w:rPr>
        <w:t xml:space="preserve">на </w:t>
      </w:r>
      <w:r>
        <w:rPr>
          <w:b/>
          <w:bCs/>
        </w:rPr>
        <w:t>оказание платных медицинских услуг по ежедневному предрейсовому, послерейсовому осмотру водителей транспортных средств.</w:t>
      </w:r>
    </w:p>
    <w:p w:rsidR="006E7792" w:rsidRPr="005D63B2" w:rsidRDefault="006E7792" w:rsidP="00A27EC8">
      <w:pPr>
        <w:jc w:val="both"/>
      </w:pPr>
    </w:p>
    <w:p w:rsidR="006E7792" w:rsidRDefault="00F67D91" w:rsidP="00A27EC8">
      <w:pPr>
        <w:jc w:val="both"/>
      </w:pPr>
      <w:r w:rsidRPr="005D63B2">
        <w:t xml:space="preserve">г. Ипатово                                                      </w:t>
      </w:r>
      <w:r w:rsidR="00CF6F06" w:rsidRPr="005D63B2">
        <w:t xml:space="preserve">                   </w:t>
      </w:r>
      <w:r w:rsidR="000F7C17">
        <w:t xml:space="preserve">                  </w:t>
      </w:r>
      <w:r w:rsidR="00A27EC8">
        <w:t xml:space="preserve">    </w:t>
      </w:r>
      <w:r w:rsidR="00D13360">
        <w:t xml:space="preserve">    </w:t>
      </w:r>
      <w:r w:rsidR="00CA004A" w:rsidRPr="005D63B2">
        <w:t>«</w:t>
      </w:r>
      <w:r w:rsidR="004317A5">
        <w:t xml:space="preserve"> 15 </w:t>
      </w:r>
      <w:r w:rsidR="00CA004A" w:rsidRPr="005D63B2">
        <w:t xml:space="preserve">» </w:t>
      </w:r>
      <w:r w:rsidR="004317A5">
        <w:t xml:space="preserve"> января </w:t>
      </w:r>
      <w:r w:rsidR="00CA004A" w:rsidRPr="005D63B2">
        <w:t xml:space="preserve"> </w:t>
      </w:r>
      <w:r w:rsidR="004F705F" w:rsidRPr="005D63B2">
        <w:t xml:space="preserve"> </w:t>
      </w:r>
      <w:r w:rsidR="00CA004A" w:rsidRPr="005D63B2">
        <w:t>20</w:t>
      </w:r>
      <w:r w:rsidR="00D13360">
        <w:t>2</w:t>
      </w:r>
      <w:r w:rsidR="005A18BE">
        <w:t>5</w:t>
      </w:r>
      <w:r w:rsidRPr="005D63B2">
        <w:t xml:space="preserve"> г.</w:t>
      </w:r>
    </w:p>
    <w:p w:rsidR="00A27EC8" w:rsidRPr="005D63B2" w:rsidRDefault="00A27EC8" w:rsidP="00A27EC8">
      <w:pPr>
        <w:jc w:val="both"/>
      </w:pPr>
    </w:p>
    <w:p w:rsidR="00110374" w:rsidRDefault="0087116F" w:rsidP="00A27EC8">
      <w:pPr>
        <w:ind w:firstLine="708"/>
        <w:jc w:val="both"/>
      </w:pPr>
      <w:proofErr w:type="gramStart"/>
      <w:r>
        <w:t xml:space="preserve">Государственное бюджетное учреждение здравоохранения Ставропольского края «Ипатовская районная больница» в лице главного врача </w:t>
      </w:r>
      <w:r w:rsidR="00462290">
        <w:t>Мартыненко Сергея Владимировича</w:t>
      </w:r>
      <w:r>
        <w:t xml:space="preserve">, именуемого в дальнейшем «Исполнитель» действующего на основании лицензии от </w:t>
      </w:r>
      <w:r w:rsidR="00EB2B1C">
        <w:t>17</w:t>
      </w:r>
      <w:r>
        <w:t xml:space="preserve"> </w:t>
      </w:r>
      <w:r w:rsidR="00EB2B1C">
        <w:t>декабря</w:t>
      </w:r>
      <w:r w:rsidR="00D13360">
        <w:t xml:space="preserve"> </w:t>
      </w:r>
      <w:r>
        <w:t>201</w:t>
      </w:r>
      <w:r w:rsidR="00D13360">
        <w:t>9</w:t>
      </w:r>
      <w:r>
        <w:t xml:space="preserve"> года № ЛО-26-01-00</w:t>
      </w:r>
      <w:r w:rsidR="00EB2B1C">
        <w:t>5237</w:t>
      </w:r>
      <w:r w:rsidR="00D13360">
        <w:t xml:space="preserve"> и </w:t>
      </w:r>
      <w:r w:rsidR="005A2039">
        <w:t>Устава</w:t>
      </w:r>
      <w:r>
        <w:t xml:space="preserve">, с одной стороны и МКОУ СОШ № 8 с. Тахта, в лице директора  </w:t>
      </w:r>
      <w:r w:rsidR="00C92E8C">
        <w:t>Дубина Елен</w:t>
      </w:r>
      <w:r w:rsidR="004769F8">
        <w:t>ы</w:t>
      </w:r>
      <w:r w:rsidR="00C92E8C">
        <w:t xml:space="preserve"> Ви</w:t>
      </w:r>
      <w:r w:rsidR="004769F8">
        <w:t>кторовны</w:t>
      </w:r>
      <w:r>
        <w:t xml:space="preserve">, </w:t>
      </w:r>
      <w:r w:rsidR="00F67D91" w:rsidRPr="00CA19F4">
        <w:t>действующего на основании Устава, с другой стороны, вместе именуемые Сто</w:t>
      </w:r>
      <w:r w:rsidR="00F67D91" w:rsidRPr="00CA19F4">
        <w:t>роны в соответствии с</w:t>
      </w:r>
      <w:proofErr w:type="gramEnd"/>
      <w:r w:rsidR="00F67D91" w:rsidRPr="00CA19F4">
        <w:t xml:space="preserve"> </w:t>
      </w:r>
      <w:proofErr w:type="gramStart"/>
      <w:r w:rsidR="00F67D91" w:rsidRPr="00CA19F4">
        <w:t>пунктом 4 части 1 статьи 93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 (далее – Федеральный закон), с соблюдением</w:t>
      </w:r>
      <w:r w:rsidR="00F67D91" w:rsidRPr="00CA19F4">
        <w:t xml:space="preserve"> требований Гражданского кодекса  Российской Федерации и иного законодательства Российской Федерации и Ставропольского края,   заключили настоящий  контракт (далее - контракт) о нижеследующем:</w:t>
      </w:r>
      <w:proofErr w:type="gramEnd"/>
    </w:p>
    <w:p w:rsidR="00FA46ED" w:rsidRDefault="00FA46ED" w:rsidP="00FA46ED">
      <w:pPr>
        <w:jc w:val="center"/>
        <w:rPr>
          <w:b/>
        </w:rPr>
      </w:pPr>
    </w:p>
    <w:p w:rsidR="00110374" w:rsidRPr="00CA19F4" w:rsidRDefault="00F67D91" w:rsidP="00FA46ED">
      <w:pPr>
        <w:jc w:val="center"/>
        <w:rPr>
          <w:b/>
        </w:rPr>
      </w:pPr>
      <w:r w:rsidRPr="00CA19F4">
        <w:rPr>
          <w:b/>
        </w:rPr>
        <w:t>1. Предмет контракта и обязанности сторон</w:t>
      </w:r>
    </w:p>
    <w:p w:rsidR="00110374" w:rsidRPr="00CA19F4" w:rsidRDefault="00F67D91" w:rsidP="00FA46ED">
      <w:pPr>
        <w:ind w:firstLine="708"/>
        <w:jc w:val="both"/>
      </w:pPr>
      <w:r w:rsidRPr="00CA19F4">
        <w:t xml:space="preserve">1.1.Исполнитель обязуется по заданию Заказчика,  оказывать платные медицинские услуги по ежедневному предрейсовому </w:t>
      </w:r>
      <w:r w:rsidR="00FF1335">
        <w:t xml:space="preserve">и послерейсовому </w:t>
      </w:r>
      <w:r w:rsidRPr="00CA19F4">
        <w:t xml:space="preserve"> </w:t>
      </w:r>
      <w:r w:rsidR="00FF1335" w:rsidRPr="00CA19F4">
        <w:t xml:space="preserve">осмотру </w:t>
      </w:r>
      <w:r w:rsidRPr="00CA19F4">
        <w:t>(далее «медицинские услуги») водителей транспортных средств.</w:t>
      </w:r>
    </w:p>
    <w:p w:rsidR="00110374" w:rsidRPr="00CA19F4" w:rsidRDefault="00F67D91" w:rsidP="00FA46ED">
      <w:pPr>
        <w:ind w:firstLine="708"/>
        <w:jc w:val="both"/>
      </w:pPr>
      <w:r w:rsidRPr="00CA19F4">
        <w:t>1.2. Заказчик обязуется своевременно оплачивать Исполн</w:t>
      </w:r>
      <w:r w:rsidRPr="00CA19F4">
        <w:t>ителю стоимость оказанных медицинских услуг, в соответствии с условиями настоящего контракта.</w:t>
      </w:r>
    </w:p>
    <w:p w:rsidR="00FA46ED" w:rsidRDefault="00FA46ED" w:rsidP="00FA46ED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110374" w:rsidRPr="00CA19F4" w:rsidRDefault="00F67D91" w:rsidP="00FA46E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CA19F4">
        <w:rPr>
          <w:b/>
        </w:rPr>
        <w:t>2.  Права и обязанности сторон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2.1. Исполнитель обязуется: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2.1.1. Обеспечить Заказчика бесплатной, доступной и достоверной информацией, включающей в себя сведени</w:t>
      </w:r>
      <w:r w:rsidRPr="00CA19F4">
        <w:t>я о местонахождении Исполнителя, режиме работы, тарифах и стоимости медицинской услуги, об условиях предоставления и получения этой услуги, а также сведения о квалификации и сертификации специалистов;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2.1.2.  Оказывать Заказчику медицинские услуги надлежащ</w:t>
      </w:r>
      <w:r w:rsidRPr="00CA19F4">
        <w:t>его качества. Услуги должны оказываться в соответствии с Методическими рекомендациями «Об организации проведения предрейсовых медицинских осмотров водителей транспортных средств», утвержденными письмом Минздрава России № 2510/9468-03-32 от 21.08.2003</w:t>
      </w:r>
      <w:r w:rsidR="00FA46ED">
        <w:t xml:space="preserve"> </w:t>
      </w:r>
      <w:r w:rsidRPr="00CA19F4">
        <w:t>г., а</w:t>
      </w:r>
      <w:r w:rsidRPr="00CA19F4">
        <w:t xml:space="preserve"> также соответствовать иным требованиям, установленным законодательством Российской Федерации;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2.1.3. Гарантировать, что услуги будут оказываться только медицинским персоналом, имеющим соответствующий сертификат, а медицинское учреждение - лицензию;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 xml:space="preserve">2.1.4. Представлять Заказчику все необходимые документы, подлежащие оформлению в процессе оказания услуги (путевые листы, журнал, справка, протокол контроля трезвости и т.д.), документы для оплаты (счет, акт об оказании услуг). 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2.2. Заказчик обязуется: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</w:t>
      </w:r>
      <w:r w:rsidRPr="00CA19F4">
        <w:t>2.1. Обеспечить явку водителя для оказания медицинской услуги с путевым листом;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2.2.2. Соблюдать порядок оказания медицинских услуг, установленный Исполнителем;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2.2.3. Оплачивать услуги Исполнителя в порядке, сроки и на условиях, которые установлены настоя</w:t>
      </w:r>
      <w:r w:rsidRPr="00CA19F4">
        <w:t>щим Контрактом.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2.3. Исполнитель имеет право: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2.3.1. Получать от Заказчика информацию, необходимую для выполнения своих обязательств по настоящему Контракту;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2.3.2. Требовать от Заказчика соблюдения порядка оказания медицинских услуг;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2.3.3. Получать возна</w:t>
      </w:r>
      <w:r w:rsidRPr="00CA19F4">
        <w:t>граждение за оказанные услуги по настоящему Контракту.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>2.4. Заказчик имеет право: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t xml:space="preserve">2.4.1. Получать от Исполнителя услуги в соответствии с </w:t>
      </w:r>
      <w:hyperlink r:id="rId5" w:history="1">
        <w:r w:rsidRPr="00CA19F4">
          <w:rPr>
            <w:rStyle w:val="a8"/>
            <w:rFonts w:eastAsia="Calibri"/>
          </w:rPr>
          <w:t>п. 1.1</w:t>
        </w:r>
      </w:hyperlink>
      <w:r w:rsidRPr="00CA19F4">
        <w:t xml:space="preserve"> настоящего Контракта.</w:t>
      </w:r>
    </w:p>
    <w:p w:rsidR="00110374" w:rsidRPr="00CA19F4" w:rsidRDefault="00F67D91" w:rsidP="00A27EC8">
      <w:pPr>
        <w:autoSpaceDE w:val="0"/>
        <w:autoSpaceDN w:val="0"/>
        <w:adjustRightInd w:val="0"/>
        <w:ind w:firstLine="709"/>
        <w:jc w:val="both"/>
      </w:pPr>
      <w:r w:rsidRPr="00CA19F4">
        <w:lastRenderedPageBreak/>
        <w:t>2.5. Стороны обязуются хранить в тайне лечебную, финансовую и иную конфиденциальную информацию, полученную от другой Стороны при исполнении настоящего Контракта.</w:t>
      </w:r>
    </w:p>
    <w:p w:rsidR="00110374" w:rsidRPr="00CA19F4" w:rsidRDefault="00F67D91" w:rsidP="00FA46ED">
      <w:pPr>
        <w:jc w:val="center"/>
        <w:rPr>
          <w:b/>
        </w:rPr>
      </w:pPr>
      <w:r w:rsidRPr="00CA19F4">
        <w:rPr>
          <w:b/>
        </w:rPr>
        <w:t>3. Стоимость и порядок расчетов</w:t>
      </w:r>
    </w:p>
    <w:p w:rsidR="007B0131" w:rsidRDefault="00110374" w:rsidP="00FA46ED">
      <w:pPr>
        <w:ind w:firstLine="708"/>
        <w:jc w:val="both"/>
      </w:pPr>
      <w:r>
        <w:t>3</w:t>
      </w:r>
      <w:r w:rsidRPr="00CA19F4">
        <w:t xml:space="preserve">.1. </w:t>
      </w:r>
      <w:r w:rsidR="00F67D91">
        <w:t>Стоимость проведения</w:t>
      </w:r>
      <w:r w:rsidR="00F67D91">
        <w:t xml:space="preserve"> предрейсового осмотра одного водителя составляет 6</w:t>
      </w:r>
      <w:r w:rsidR="002E3D6F">
        <w:t>4</w:t>
      </w:r>
      <w:r w:rsidR="00F67D91">
        <w:t xml:space="preserve"> (шестьдесят </w:t>
      </w:r>
      <w:r w:rsidR="002E3D6F">
        <w:t>четыре</w:t>
      </w:r>
      <w:r w:rsidR="00F67D91">
        <w:t xml:space="preserve">) рубля </w:t>
      </w:r>
      <w:r w:rsidR="002E3D6F">
        <w:t>00</w:t>
      </w:r>
      <w:r w:rsidR="00F67D91">
        <w:t xml:space="preserve"> коп,  послерейсового осмотра одного водителя составляет  6</w:t>
      </w:r>
      <w:r w:rsidR="002E3D6F">
        <w:t>4</w:t>
      </w:r>
      <w:r w:rsidR="00F67D91">
        <w:t xml:space="preserve"> (шестьдесят </w:t>
      </w:r>
      <w:r w:rsidR="002E3D6F">
        <w:t>четыре</w:t>
      </w:r>
      <w:r w:rsidR="00F67D91">
        <w:t xml:space="preserve">) рубля </w:t>
      </w:r>
      <w:r w:rsidR="002E3D6F">
        <w:t>00</w:t>
      </w:r>
      <w:r w:rsidR="00F67D91">
        <w:t xml:space="preserve"> коп, НДС не облагается, в соответствии с пп.2 п.2 ст. 149 НК РФ освобождена от налого</w:t>
      </w:r>
      <w:r w:rsidR="00F67D91">
        <w:t>обложения НДС.</w:t>
      </w:r>
    </w:p>
    <w:p w:rsidR="00D032F4" w:rsidRPr="00CA19F4" w:rsidRDefault="00110374" w:rsidP="00D032F4">
      <w:pPr>
        <w:ind w:firstLine="708"/>
        <w:jc w:val="both"/>
        <w:rPr>
          <w:b/>
        </w:rPr>
      </w:pPr>
      <w:r>
        <w:t>3</w:t>
      </w:r>
      <w:r w:rsidRPr="00CA19F4">
        <w:t xml:space="preserve">.2.Сумма контракта составляет: </w:t>
      </w:r>
      <w:r w:rsidR="00F67D91">
        <w:t>25984,00 (Двадцать пять тысяч девятьсот восемьдесят четыре) рубля 00 коп</w:t>
      </w:r>
      <w:r w:rsidR="00F67D91" w:rsidRPr="00CA19F4">
        <w:t>.</w:t>
      </w:r>
    </w:p>
    <w:p w:rsidR="00110374" w:rsidRPr="00CA19F4" w:rsidRDefault="00F67D91" w:rsidP="00FA46ED">
      <w:pPr>
        <w:ind w:firstLine="708"/>
        <w:jc w:val="both"/>
      </w:pPr>
      <w:r>
        <w:t>3</w:t>
      </w:r>
      <w:r w:rsidRPr="00CA19F4">
        <w:t xml:space="preserve">.3. Исполнитель до 5 числа месяца, следующего за </w:t>
      </w:r>
      <w:proofErr w:type="gramStart"/>
      <w:r w:rsidRPr="00CA19F4">
        <w:t>расчетным</w:t>
      </w:r>
      <w:proofErr w:type="gramEnd"/>
      <w:r w:rsidRPr="00CA19F4">
        <w:t xml:space="preserve">, предоставляет акт оказанных услуг. После подписания акта оказанных услуг </w:t>
      </w:r>
      <w:r w:rsidRPr="00CA19F4">
        <w:t>выставляет заказчику счет на оплату. Счет и акт направляется «Заказчику» по почте.</w:t>
      </w:r>
    </w:p>
    <w:p w:rsidR="00110374" w:rsidRDefault="00F67D91" w:rsidP="00FA46ED">
      <w:pPr>
        <w:ind w:firstLine="708"/>
        <w:jc w:val="both"/>
      </w:pPr>
      <w:r>
        <w:t>3</w:t>
      </w:r>
      <w:r w:rsidRPr="00CA19F4">
        <w:t xml:space="preserve">.4. Оплата по настоящему контракту производится путем перечисления денежных средств на расчетный счет Исполнителя, в течение </w:t>
      </w:r>
      <w:r w:rsidR="00D032F4">
        <w:t>7</w:t>
      </w:r>
      <w:r w:rsidRPr="00CA19F4">
        <w:t xml:space="preserve"> дней после получения счета на оплату.</w:t>
      </w:r>
    </w:p>
    <w:p w:rsidR="00FA46ED" w:rsidRPr="00CA19F4" w:rsidRDefault="00FA46ED" w:rsidP="00FA46ED">
      <w:pPr>
        <w:ind w:firstLine="708"/>
        <w:jc w:val="both"/>
      </w:pPr>
    </w:p>
    <w:p w:rsidR="00110374" w:rsidRPr="00CA19F4" w:rsidRDefault="00F67D91" w:rsidP="00FA46ED">
      <w:pPr>
        <w:ind w:firstLine="1260"/>
        <w:jc w:val="center"/>
        <w:rPr>
          <w:b/>
        </w:rPr>
      </w:pPr>
      <w:r>
        <w:rPr>
          <w:b/>
        </w:rPr>
        <w:t>4</w:t>
      </w:r>
      <w:r w:rsidRPr="00CA19F4">
        <w:rPr>
          <w:b/>
        </w:rPr>
        <w:t>. Сро</w:t>
      </w:r>
      <w:r w:rsidRPr="00CA19F4">
        <w:rPr>
          <w:b/>
        </w:rPr>
        <w:t>к действия контракта</w:t>
      </w:r>
    </w:p>
    <w:p w:rsidR="00F65E4D" w:rsidRPr="00771087" w:rsidRDefault="00110374" w:rsidP="00A27EC8">
      <w:pPr>
        <w:pStyle w:val="a4"/>
        <w:ind w:firstLine="720"/>
      </w:pPr>
      <w:r>
        <w:t>4.</w:t>
      </w:r>
      <w:r w:rsidRPr="00CA19F4">
        <w:t xml:space="preserve">1. Настоящий контракт вступает в силу с момента его подписания </w:t>
      </w:r>
      <w:r w:rsidR="00F67D91" w:rsidRPr="00771087">
        <w:t xml:space="preserve">и распространяет  свое действие на отношения  сторон, </w:t>
      </w:r>
      <w:proofErr w:type="gramStart"/>
      <w:r w:rsidR="00F67D91" w:rsidRPr="00771087">
        <w:t>возникши</w:t>
      </w:r>
      <w:r w:rsidR="00F67D91">
        <w:t>м</w:t>
      </w:r>
      <w:proofErr w:type="gramEnd"/>
      <w:r w:rsidR="00F67D91">
        <w:t xml:space="preserve"> </w:t>
      </w:r>
      <w:r w:rsidR="00F67D91" w:rsidRPr="00771087">
        <w:t xml:space="preserve">с </w:t>
      </w:r>
      <w:r w:rsidR="00ED165E">
        <w:t>01</w:t>
      </w:r>
      <w:r w:rsidR="00F67D91">
        <w:t>.01.20</w:t>
      </w:r>
      <w:r w:rsidR="00D13360">
        <w:t>2</w:t>
      </w:r>
      <w:r w:rsidR="00D032F4">
        <w:t>5</w:t>
      </w:r>
      <w:r w:rsidR="00F67D91">
        <w:t xml:space="preserve"> года  </w:t>
      </w:r>
      <w:r w:rsidR="00F67D91" w:rsidRPr="00771087">
        <w:t>и действует по 31 декабря 20</w:t>
      </w:r>
      <w:r w:rsidR="00D13360">
        <w:t>2</w:t>
      </w:r>
      <w:r w:rsidR="00D032F4">
        <w:t>5</w:t>
      </w:r>
      <w:r w:rsidR="00F67D91" w:rsidRPr="00771087">
        <w:t xml:space="preserve"> года.</w:t>
      </w:r>
    </w:p>
    <w:p w:rsidR="00110374" w:rsidRPr="00CA19F4" w:rsidRDefault="00F67D91" w:rsidP="00FA46ED">
      <w:pPr>
        <w:pStyle w:val="a4"/>
        <w:ind w:firstLine="708"/>
      </w:pPr>
      <w:r>
        <w:t>4</w:t>
      </w:r>
      <w:r w:rsidRPr="00CA19F4">
        <w:t xml:space="preserve">.2. Расторжение контракта допускается по </w:t>
      </w:r>
      <w:r w:rsidRPr="00CA19F4">
        <w:t>соглашению сторон, по решению суда, в случае одностороннего отказа сторон контракта от исполнения контракта в соответствии с гражданским  законодательством.</w:t>
      </w:r>
    </w:p>
    <w:p w:rsidR="00110374" w:rsidRPr="00CA19F4" w:rsidRDefault="00F67D91" w:rsidP="00FA46ED">
      <w:pPr>
        <w:pStyle w:val="a6"/>
        <w:ind w:firstLine="708"/>
      </w:pPr>
      <w:r>
        <w:t>4</w:t>
      </w:r>
      <w:r w:rsidRPr="00CA19F4">
        <w:t>.3. При утрате одной из сторон прав юридического лица вследствие реорганизации, права и обязанност</w:t>
      </w:r>
      <w:r w:rsidRPr="00CA19F4">
        <w:t>и по настоящему контракту переходят к соответствующему правопреемнику.</w:t>
      </w:r>
    </w:p>
    <w:p w:rsidR="00110374" w:rsidRPr="00CA19F4" w:rsidRDefault="00F67D91" w:rsidP="00FA46ED">
      <w:pPr>
        <w:ind w:firstLine="1260"/>
        <w:jc w:val="center"/>
        <w:rPr>
          <w:b/>
        </w:rPr>
      </w:pPr>
      <w:r>
        <w:rPr>
          <w:b/>
        </w:rPr>
        <w:t>5</w:t>
      </w:r>
      <w:r w:rsidRPr="00CA19F4">
        <w:rPr>
          <w:b/>
        </w:rPr>
        <w:t>. Ответственность сторон</w:t>
      </w:r>
    </w:p>
    <w:p w:rsidR="00457E0F" w:rsidRPr="003616FD" w:rsidRDefault="00F67D91" w:rsidP="00457E0F">
      <w:pPr>
        <w:ind w:firstLine="709"/>
        <w:jc w:val="both"/>
      </w:pPr>
      <w:r>
        <w:t>5</w:t>
      </w:r>
      <w:r w:rsidRPr="003616FD">
        <w:t>.1. Исполнитель гарантирует своевременность, полноту и качество медицинских услуг в соответствии с установленными профессиональными стандартами и нормативами.</w:t>
      </w:r>
    </w:p>
    <w:p w:rsidR="00457E0F" w:rsidRPr="003616FD" w:rsidRDefault="00F67D91" w:rsidP="00457E0F">
      <w:pPr>
        <w:ind w:firstLine="709"/>
        <w:jc w:val="both"/>
      </w:pPr>
      <w:r>
        <w:t>5</w:t>
      </w:r>
      <w:r w:rsidRPr="003616FD">
        <w:t>.2. В случае некачественного оказания медицинских услуг, подтвержденным  актом экспертизы, повторное их оказание и оплата услуг привлекавшегося эксперта  осуществляется за счет Исполнителя.</w:t>
      </w:r>
    </w:p>
    <w:p w:rsidR="00457E0F" w:rsidRPr="003616FD" w:rsidRDefault="00F67D91" w:rsidP="00457E0F">
      <w:pPr>
        <w:ind w:firstLine="709"/>
        <w:jc w:val="both"/>
      </w:pPr>
      <w:r>
        <w:t>5</w:t>
      </w:r>
      <w:r w:rsidRPr="003616FD">
        <w:t>.3. В случае изменения тарифов на медицинские услуги Исполнител</w:t>
      </w:r>
      <w:r w:rsidRPr="003616FD">
        <w:t>ь обязан известить об этом Заказчика за две недели до даты их введения.</w:t>
      </w:r>
    </w:p>
    <w:p w:rsidR="00457E0F" w:rsidRPr="00B04061" w:rsidRDefault="00F67D91" w:rsidP="00457E0F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616FD">
        <w:rPr>
          <w:rFonts w:ascii="Times New Roman" w:hAnsi="Times New Roman"/>
          <w:sz w:val="24"/>
          <w:szCs w:val="24"/>
        </w:rPr>
        <w:t xml:space="preserve">.4. </w:t>
      </w:r>
      <w:r w:rsidRPr="00B04061">
        <w:rPr>
          <w:rFonts w:ascii="Times New Roman" w:hAnsi="Times New Roman"/>
          <w:sz w:val="24"/>
          <w:szCs w:val="24"/>
        </w:rPr>
        <w:t>В случае просрочки исполнения заказчиком обязательств, предусмотренных договором, а также в иных случаях неисполнения или ненадлежащего исполнения заказчиком обязательств, предусм</w:t>
      </w:r>
      <w:r w:rsidRPr="00B04061">
        <w:rPr>
          <w:rFonts w:ascii="Times New Roman" w:hAnsi="Times New Roman"/>
          <w:sz w:val="24"/>
          <w:szCs w:val="24"/>
        </w:rPr>
        <w:t>отренных контрактом, исполнитель вправе потребовать уплаты неустоек (штрафов, пеней). Пеня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договором с</w:t>
      </w:r>
      <w:r w:rsidRPr="00B04061">
        <w:rPr>
          <w:rFonts w:ascii="Times New Roman" w:hAnsi="Times New Roman"/>
          <w:sz w:val="24"/>
          <w:szCs w:val="24"/>
        </w:rPr>
        <w:t>рока исполнения обязательства.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суммы. Штрафы начисляются за ненадлежащее исполне</w:t>
      </w:r>
      <w:r w:rsidRPr="00B04061">
        <w:rPr>
          <w:rFonts w:ascii="Times New Roman" w:hAnsi="Times New Roman"/>
          <w:sz w:val="24"/>
          <w:szCs w:val="24"/>
        </w:rPr>
        <w:t xml:space="preserve">ние заказчиком обязательств, предусмотренных договором, за исключением просрочки исполнения обязательств, предусмотренных контрактом. Размер штрафа устанавливается контрактом в виде фиксированной суммы, определенной в порядке, установленном постановлением </w:t>
      </w:r>
      <w:r w:rsidRPr="00B04061">
        <w:rPr>
          <w:rFonts w:ascii="Times New Roman" w:hAnsi="Times New Roman"/>
          <w:sz w:val="24"/>
          <w:szCs w:val="24"/>
        </w:rPr>
        <w:t>Правительства РФ от 30 августа 2017 г. N 1042.</w:t>
      </w:r>
    </w:p>
    <w:p w:rsidR="00457E0F" w:rsidRPr="00B04061" w:rsidRDefault="00F67D91" w:rsidP="00457E0F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04061">
        <w:rPr>
          <w:rFonts w:ascii="Times New Roman" w:hAnsi="Times New Roman"/>
          <w:sz w:val="24"/>
          <w:szCs w:val="24"/>
        </w:rPr>
        <w:t xml:space="preserve">5.5. В случае просрочки исполнения Исполнителем обязательств, предусмотренных договором, а также в иных случаях неисполнения или ненадлежащего исполнения исполнителем обязательств, предусмотренных контрактом, </w:t>
      </w:r>
      <w:r w:rsidRPr="00B04061">
        <w:rPr>
          <w:rFonts w:ascii="Times New Roman" w:hAnsi="Times New Roman"/>
          <w:sz w:val="24"/>
          <w:szCs w:val="24"/>
        </w:rPr>
        <w:t>з</w:t>
      </w:r>
      <w:r w:rsidR="00520AB4">
        <w:rPr>
          <w:rFonts w:ascii="Times New Roman" w:hAnsi="Times New Roman"/>
          <w:sz w:val="24"/>
          <w:szCs w:val="24"/>
        </w:rPr>
        <w:t xml:space="preserve">аказчик направляет исполнителю </w:t>
      </w:r>
      <w:r w:rsidRPr="00B04061">
        <w:rPr>
          <w:rFonts w:ascii="Times New Roman" w:hAnsi="Times New Roman"/>
          <w:sz w:val="24"/>
          <w:szCs w:val="24"/>
        </w:rPr>
        <w:t>требование об уплате неустоек (штрафов, пеней).</w:t>
      </w:r>
    </w:p>
    <w:p w:rsidR="00457E0F" w:rsidRPr="00B04061" w:rsidRDefault="00F67D91" w:rsidP="00457E0F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04061">
        <w:rPr>
          <w:rFonts w:ascii="Times New Roman" w:hAnsi="Times New Roman"/>
          <w:sz w:val="24"/>
          <w:szCs w:val="24"/>
        </w:rPr>
        <w:t xml:space="preserve">5.6.  </w:t>
      </w:r>
      <w:proofErr w:type="gramStart"/>
      <w:r w:rsidRPr="00B04061">
        <w:rPr>
          <w:rFonts w:ascii="Times New Roman" w:hAnsi="Times New Roman"/>
          <w:sz w:val="24"/>
          <w:szCs w:val="24"/>
        </w:rPr>
        <w:t>Пеня начисляется за каждый день просрочки исполнения исполнителем обязательства, предусмотренного договором, начиная со дня, следующего после дня истечения установленного</w:t>
      </w:r>
      <w:r w:rsidRPr="00B04061">
        <w:rPr>
          <w:rFonts w:ascii="Times New Roman" w:hAnsi="Times New Roman"/>
          <w:sz w:val="24"/>
          <w:szCs w:val="24"/>
        </w:rPr>
        <w:t xml:space="preserve"> договором срока исполнения обязательства, и устанавливается в размере, определенном в порядке, установленном Правительством Российской Федерации, одной трехсотой действующей на дату уплаты пени ключевой  ставки Центрального банка </w:t>
      </w:r>
      <w:r w:rsidRPr="00B04061">
        <w:rPr>
          <w:rFonts w:ascii="Times New Roman" w:hAnsi="Times New Roman"/>
          <w:sz w:val="24"/>
          <w:szCs w:val="24"/>
        </w:rPr>
        <w:lastRenderedPageBreak/>
        <w:t>Российской Федерации от ц</w:t>
      </w:r>
      <w:r w:rsidRPr="00B04061">
        <w:rPr>
          <w:rFonts w:ascii="Times New Roman" w:hAnsi="Times New Roman"/>
          <w:sz w:val="24"/>
          <w:szCs w:val="24"/>
        </w:rPr>
        <w:t>ены контракта, уменьшенной на сумму, пропорциональную объему обязательств, предусмотренных контрактом и фактически</w:t>
      </w:r>
      <w:proofErr w:type="gramEnd"/>
      <w:r w:rsidRPr="00B040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04061">
        <w:rPr>
          <w:rFonts w:ascii="Times New Roman" w:hAnsi="Times New Roman"/>
          <w:sz w:val="24"/>
          <w:szCs w:val="24"/>
        </w:rPr>
        <w:t>исполненных</w:t>
      </w:r>
      <w:proofErr w:type="gramEnd"/>
      <w:r w:rsidRPr="00B04061">
        <w:rPr>
          <w:rFonts w:ascii="Times New Roman" w:hAnsi="Times New Roman"/>
          <w:sz w:val="24"/>
          <w:szCs w:val="24"/>
        </w:rPr>
        <w:t xml:space="preserve"> исполнителем.</w:t>
      </w:r>
    </w:p>
    <w:p w:rsidR="00457E0F" w:rsidRPr="00B04061" w:rsidRDefault="00F67D91" w:rsidP="00457E0F">
      <w:pPr>
        <w:pStyle w:val="11"/>
        <w:ind w:firstLine="709"/>
        <w:jc w:val="both"/>
        <w:rPr>
          <w:rFonts w:ascii="Times New Roman" w:hAnsi="Times New Roman"/>
          <w:sz w:val="24"/>
          <w:szCs w:val="24"/>
        </w:rPr>
      </w:pPr>
      <w:r w:rsidRPr="00B04061">
        <w:rPr>
          <w:rFonts w:ascii="Times New Roman" w:hAnsi="Times New Roman"/>
          <w:sz w:val="24"/>
          <w:szCs w:val="24"/>
        </w:rPr>
        <w:t>5.7. Штрафы начисляются за ненадлежащее исполнение исполнителем обязательств, предусмотренных договором, за исключе</w:t>
      </w:r>
      <w:r w:rsidRPr="00B04061">
        <w:rPr>
          <w:rFonts w:ascii="Times New Roman" w:hAnsi="Times New Roman"/>
          <w:sz w:val="24"/>
          <w:szCs w:val="24"/>
        </w:rPr>
        <w:t>нием просрочки исполнения заказчиком, исполнителем обязательств, предусмотренных контрактом. Размер штрафа устанавливается в виде фиксированной суммы, определенной в порядке, установленном постановлением Правительства РФ от 30 августа 2017 г. N 1042.</w:t>
      </w:r>
    </w:p>
    <w:p w:rsidR="00457E0F" w:rsidRPr="00B04061" w:rsidRDefault="00F67D91" w:rsidP="00457E0F">
      <w:pPr>
        <w:pStyle w:val="11"/>
        <w:jc w:val="both"/>
        <w:rPr>
          <w:rFonts w:ascii="Times New Roman" w:hAnsi="Times New Roman"/>
          <w:sz w:val="24"/>
          <w:szCs w:val="24"/>
        </w:rPr>
      </w:pPr>
      <w:r w:rsidRPr="00B04061">
        <w:rPr>
          <w:rFonts w:ascii="Times New Roman" w:hAnsi="Times New Roman"/>
          <w:sz w:val="24"/>
          <w:szCs w:val="24"/>
        </w:rPr>
        <w:t xml:space="preserve">     </w:t>
      </w:r>
      <w:r w:rsidRPr="00B04061">
        <w:rPr>
          <w:rFonts w:ascii="Times New Roman" w:hAnsi="Times New Roman"/>
          <w:sz w:val="24"/>
          <w:szCs w:val="24"/>
        </w:rPr>
        <w:t xml:space="preserve">   5.8. Сторона освобождается от уплаты неустойки (штрафа, пени), если докажет, что неисполнение или ненадлежащее исполнение обязательства, предусмотренного договором, произошло вследствие непреодолимой силы или по вине другой стороны.</w:t>
      </w:r>
    </w:p>
    <w:p w:rsidR="00457E0F" w:rsidRPr="00B04061" w:rsidRDefault="00F67D91" w:rsidP="00457E0F">
      <w:pPr>
        <w:pStyle w:val="20"/>
        <w:spacing w:after="0" w:line="240" w:lineRule="auto"/>
        <w:ind w:left="0" w:firstLine="284"/>
        <w:jc w:val="both"/>
      </w:pPr>
      <w:r w:rsidRPr="00B04061">
        <w:t>Сторона, для которой</w:t>
      </w:r>
      <w:r w:rsidRPr="00B04061">
        <w:t xml:space="preserve"> в связи с названными обстоятельствами создалась невозможность выполнения своих обязательств по контракту, в 3-дневный срок письменно извещает другую Сторону о невозможности выполнения обязательств по договору с указанием причин.</w:t>
      </w:r>
    </w:p>
    <w:p w:rsidR="00457E0F" w:rsidRDefault="00457E0F" w:rsidP="00FA46ED">
      <w:pPr>
        <w:jc w:val="center"/>
        <w:rPr>
          <w:b/>
        </w:rPr>
      </w:pPr>
    </w:p>
    <w:p w:rsidR="00757C02" w:rsidRDefault="00F67D91" w:rsidP="00FA46ED">
      <w:pPr>
        <w:jc w:val="center"/>
        <w:rPr>
          <w:b/>
        </w:rPr>
      </w:pPr>
      <w:r>
        <w:rPr>
          <w:b/>
        </w:rPr>
        <w:t>6. Дополнительные условия</w:t>
      </w:r>
    </w:p>
    <w:p w:rsidR="00757C02" w:rsidRDefault="00F67D91" w:rsidP="00A27EC8">
      <w:pPr>
        <w:ind w:firstLine="720"/>
        <w:jc w:val="both"/>
      </w:pPr>
      <w:r>
        <w:t>6.1. Претензии по финансовым расчетам, качеству представляемых медицинских услуг, иные неурегулированные между сторонами споры рассматриваются в порядке, установленным законодательством Российской Федерации.</w:t>
      </w:r>
    </w:p>
    <w:p w:rsidR="00757C02" w:rsidRDefault="00F67D91" w:rsidP="00A27EC8">
      <w:pPr>
        <w:pStyle w:val="a4"/>
        <w:ind w:firstLine="720"/>
      </w:pPr>
      <w:r>
        <w:t>6.2. Настоящий контракт составлен в двух экземп</w:t>
      </w:r>
      <w:r>
        <w:t>лярах, имеющих, одинаковую юридическую силу и находится у каждой из сторон.</w:t>
      </w:r>
    </w:p>
    <w:p w:rsidR="00757C02" w:rsidRDefault="00F67D91" w:rsidP="00A27EC8">
      <w:pPr>
        <w:ind w:firstLine="720"/>
        <w:jc w:val="both"/>
      </w:pPr>
      <w:r>
        <w:t>6.3. Все изменения и дополнения к настоящему контракту оформляются в соответствии с действующим законодательством РФ.</w:t>
      </w:r>
    </w:p>
    <w:p w:rsidR="00FA46ED" w:rsidRDefault="00FA46ED" w:rsidP="00A27EC8">
      <w:pPr>
        <w:ind w:firstLine="720"/>
        <w:jc w:val="both"/>
      </w:pPr>
    </w:p>
    <w:p w:rsidR="006E7792" w:rsidRPr="005D63B2" w:rsidRDefault="005D63B2" w:rsidP="00FA46ED">
      <w:pPr>
        <w:jc w:val="center"/>
        <w:rPr>
          <w:b/>
        </w:rPr>
      </w:pPr>
      <w:r>
        <w:rPr>
          <w:b/>
        </w:rPr>
        <w:t>7</w:t>
      </w:r>
      <w:r w:rsidR="00F67D91" w:rsidRPr="005D63B2">
        <w:rPr>
          <w:b/>
        </w:rPr>
        <w:t>. Юридические адреса, реквизиты и подписи сторон</w:t>
      </w:r>
    </w:p>
    <w:tbl>
      <w:tblPr>
        <w:tblW w:w="9605" w:type="dxa"/>
        <w:tblInd w:w="-34" w:type="dxa"/>
        <w:tblLook w:val="01E0"/>
      </w:tblPr>
      <w:tblGrid>
        <w:gridCol w:w="5387"/>
        <w:gridCol w:w="4218"/>
      </w:tblGrid>
      <w:tr w:rsidR="00986288" w:rsidTr="003C3571">
        <w:tc>
          <w:tcPr>
            <w:tcW w:w="5387" w:type="dxa"/>
          </w:tcPr>
          <w:p w:rsidR="003C3571" w:rsidRPr="003C3571" w:rsidRDefault="00F67D91" w:rsidP="003C3571">
            <w:pPr>
              <w:rPr>
                <w:b/>
                <w:bCs/>
              </w:rPr>
            </w:pPr>
            <w:r w:rsidRPr="003C3571">
              <w:rPr>
                <w:b/>
                <w:bCs/>
              </w:rPr>
              <w:t>Исполнитель:</w:t>
            </w:r>
          </w:p>
          <w:p w:rsidR="003C3571" w:rsidRPr="003C3571" w:rsidRDefault="00F67D91" w:rsidP="003C3571">
            <w:r w:rsidRPr="003C3571">
              <w:rPr>
                <w:b/>
                <w:bCs/>
              </w:rPr>
              <w:t>ГБУЗ СК «Ипатовская РБ»</w:t>
            </w:r>
          </w:p>
          <w:p w:rsidR="003C3571" w:rsidRPr="003C3571" w:rsidRDefault="00F67D91" w:rsidP="003C3571">
            <w:r w:rsidRPr="003C3571">
              <w:t xml:space="preserve">356630, Ставропольский край, </w:t>
            </w:r>
          </w:p>
          <w:p w:rsidR="003C3571" w:rsidRPr="003C3571" w:rsidRDefault="00F67D91" w:rsidP="003C3571">
            <w:r w:rsidRPr="003C3571">
              <w:t>г. Ипатово, ул. Гагарина, 123</w:t>
            </w:r>
          </w:p>
          <w:p w:rsidR="003C3571" w:rsidRPr="00D511AC" w:rsidRDefault="00F67D91" w:rsidP="003C3571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D511AC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ИНН 2608003721 КПП 260801001</w:t>
            </w:r>
          </w:p>
          <w:p w:rsidR="003C3571" w:rsidRPr="003C3571" w:rsidRDefault="00F67D91" w:rsidP="003C3571">
            <w:r w:rsidRPr="003C3571">
              <w:t>ОГРН 1022602625220 ОКТМО 07714000</w:t>
            </w:r>
          </w:p>
          <w:p w:rsidR="003C3571" w:rsidRPr="00D511AC" w:rsidRDefault="00F67D91" w:rsidP="003C3571">
            <w:pPr>
              <w:pStyle w:val="1"/>
              <w:tabs>
                <w:tab w:val="left" w:pos="6300"/>
              </w:tabs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</w:pPr>
            <w:r w:rsidRPr="00D511AC">
              <w:rPr>
                <w:rFonts w:ascii="Times New Roman" w:hAnsi="Times New Roman"/>
                <w:b w:val="0"/>
                <w:sz w:val="24"/>
                <w:szCs w:val="24"/>
                <w:lang w:val="ru-RU" w:eastAsia="ru-RU"/>
              </w:rPr>
              <w:t>Казначейский счет 03224643070000002101</w:t>
            </w:r>
          </w:p>
          <w:p w:rsidR="003C3571" w:rsidRPr="003C3571" w:rsidRDefault="00F67D91" w:rsidP="003C3571">
            <w:r w:rsidRPr="003C3571">
              <w:t>Министерство финансов Ставропольского края</w:t>
            </w:r>
          </w:p>
          <w:p w:rsidR="003C3571" w:rsidRPr="003C3571" w:rsidRDefault="00F67D91" w:rsidP="003C3571">
            <w:r w:rsidRPr="003C3571">
              <w:t xml:space="preserve">(ГБУЗ СК </w:t>
            </w:r>
            <w:r w:rsidRPr="003C3571">
              <w:t>«Ипатовская РБ», л/с 045.70.145.8)</w:t>
            </w:r>
          </w:p>
          <w:p w:rsidR="003C3571" w:rsidRPr="003C3571" w:rsidRDefault="00F67D91" w:rsidP="003C3571">
            <w:r w:rsidRPr="003C3571">
              <w:t>КБК 04500000000000000130</w:t>
            </w:r>
          </w:p>
          <w:p w:rsidR="003C3571" w:rsidRPr="003C3571" w:rsidRDefault="00F67D91" w:rsidP="003C3571">
            <w:r w:rsidRPr="003C3571">
              <w:t>Код типа средств: 04.01.02</w:t>
            </w:r>
          </w:p>
          <w:p w:rsidR="003C3571" w:rsidRPr="003C3571" w:rsidRDefault="00F67D91" w:rsidP="003C357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571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СТАВРОПОЛЬ БАНКА РОССИИ// УФК по Ставропольскому краю </w:t>
            </w:r>
            <w:proofErr w:type="gramStart"/>
            <w:r w:rsidRPr="003C35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3571">
              <w:rPr>
                <w:rFonts w:ascii="Times New Roman" w:hAnsi="Times New Roman" w:cs="Times New Roman"/>
                <w:sz w:val="24"/>
                <w:szCs w:val="24"/>
              </w:rPr>
              <w:t>. Ставрополь</w:t>
            </w:r>
          </w:p>
          <w:p w:rsidR="003C3571" w:rsidRPr="003C3571" w:rsidRDefault="00F67D91" w:rsidP="003C3571">
            <w:pPr>
              <w:tabs>
                <w:tab w:val="left" w:pos="1110"/>
                <w:tab w:val="right" w:pos="9355"/>
              </w:tabs>
            </w:pPr>
            <w:r w:rsidRPr="003C3571">
              <w:t>ЕКС 40102810345370000013</w:t>
            </w:r>
          </w:p>
          <w:p w:rsidR="003C3571" w:rsidRPr="003C3571" w:rsidRDefault="00F67D91" w:rsidP="003C3571">
            <w:pPr>
              <w:tabs>
                <w:tab w:val="left" w:pos="6300"/>
              </w:tabs>
            </w:pPr>
            <w:r w:rsidRPr="003C3571">
              <w:t>БИК 010702101</w:t>
            </w:r>
          </w:p>
        </w:tc>
        <w:tc>
          <w:tcPr>
            <w:tcW w:w="4218" w:type="dxa"/>
          </w:tcPr>
          <w:p w:rsidR="003C3571" w:rsidRPr="003C3571" w:rsidRDefault="00F67D91" w:rsidP="003C3571">
            <w:pPr>
              <w:rPr>
                <w:b/>
                <w:bCs/>
              </w:rPr>
            </w:pPr>
            <w:r w:rsidRPr="003C3571">
              <w:rPr>
                <w:b/>
                <w:bCs/>
              </w:rPr>
              <w:t>Заказчик:</w:t>
            </w:r>
          </w:p>
          <w:p w:rsidR="003C3571" w:rsidRPr="003C3571" w:rsidRDefault="00F67D91" w:rsidP="003C3571">
            <w:pPr>
              <w:jc w:val="both"/>
            </w:pPr>
            <w:r w:rsidRPr="003C3571">
              <w:t xml:space="preserve">МКОУ СОШ № 8 </w:t>
            </w:r>
            <w:proofErr w:type="gramStart"/>
            <w:r w:rsidRPr="003C3571">
              <w:t>с</w:t>
            </w:r>
            <w:proofErr w:type="gramEnd"/>
            <w:r w:rsidRPr="003C3571">
              <w:t xml:space="preserve">. Тахта              </w:t>
            </w:r>
          </w:p>
          <w:p w:rsidR="0024504C" w:rsidRPr="00436C0B" w:rsidRDefault="00F67D91" w:rsidP="0024504C">
            <w:r w:rsidRPr="00436C0B">
              <w:rPr>
                <w:sz w:val="22"/>
                <w:szCs w:val="22"/>
              </w:rPr>
              <w:t xml:space="preserve">356614, </w:t>
            </w:r>
            <w:r>
              <w:rPr>
                <w:sz w:val="22"/>
                <w:szCs w:val="22"/>
              </w:rPr>
              <w:t xml:space="preserve">Российская Федерация, Ставропольский край, </w:t>
            </w:r>
            <w:r w:rsidRPr="00436C0B">
              <w:rPr>
                <w:sz w:val="22"/>
                <w:szCs w:val="22"/>
              </w:rPr>
              <w:t xml:space="preserve">Ипатовский район, </w:t>
            </w:r>
          </w:p>
          <w:p w:rsidR="0024504C" w:rsidRPr="00436C0B" w:rsidRDefault="00F67D91" w:rsidP="0024504C">
            <w:proofErr w:type="gramStart"/>
            <w:r w:rsidRPr="00436C0B">
              <w:rPr>
                <w:sz w:val="22"/>
                <w:szCs w:val="22"/>
              </w:rPr>
              <w:t>с</w:t>
            </w:r>
            <w:proofErr w:type="gramEnd"/>
            <w:r w:rsidRPr="00436C0B">
              <w:rPr>
                <w:sz w:val="22"/>
                <w:szCs w:val="22"/>
              </w:rPr>
              <w:t xml:space="preserve">. </w:t>
            </w:r>
            <w:proofErr w:type="gramStart"/>
            <w:r w:rsidRPr="00436C0B">
              <w:rPr>
                <w:sz w:val="22"/>
                <w:szCs w:val="22"/>
              </w:rPr>
              <w:t>Тахта</w:t>
            </w:r>
            <w:proofErr w:type="gramEnd"/>
            <w:r w:rsidRPr="00436C0B">
              <w:rPr>
                <w:sz w:val="22"/>
                <w:szCs w:val="22"/>
              </w:rPr>
              <w:t>, ул. Ленина, 109</w:t>
            </w:r>
          </w:p>
          <w:p w:rsidR="0024504C" w:rsidRPr="00436C0B" w:rsidRDefault="00F67D91" w:rsidP="0024504C">
            <w:r w:rsidRPr="00436C0B">
              <w:rPr>
                <w:sz w:val="22"/>
                <w:szCs w:val="22"/>
              </w:rPr>
              <w:t>ОГРН 1022602621612</w:t>
            </w:r>
          </w:p>
          <w:p w:rsidR="0024504C" w:rsidRDefault="00F67D91" w:rsidP="0024504C">
            <w:r w:rsidRPr="00436C0B">
              <w:rPr>
                <w:sz w:val="22"/>
                <w:szCs w:val="22"/>
              </w:rPr>
              <w:t xml:space="preserve">ИНН 2608008159 </w:t>
            </w:r>
          </w:p>
          <w:p w:rsidR="0024504C" w:rsidRPr="00436C0B" w:rsidRDefault="00F67D91" w:rsidP="0024504C">
            <w:r w:rsidRPr="00436C0B">
              <w:rPr>
                <w:sz w:val="22"/>
                <w:szCs w:val="22"/>
              </w:rPr>
              <w:t>КПП 260801001</w:t>
            </w:r>
          </w:p>
          <w:p w:rsidR="0024504C" w:rsidRPr="00436C0B" w:rsidRDefault="00F67D91" w:rsidP="0024504C">
            <w:r>
              <w:rPr>
                <w:sz w:val="22"/>
                <w:szCs w:val="22"/>
              </w:rPr>
              <w:t>Номер  к</w:t>
            </w:r>
            <w:r w:rsidRPr="00436C0B">
              <w:rPr>
                <w:sz w:val="22"/>
                <w:szCs w:val="22"/>
              </w:rPr>
              <w:t>азначейск</w:t>
            </w:r>
            <w:r>
              <w:rPr>
                <w:sz w:val="22"/>
                <w:szCs w:val="22"/>
              </w:rPr>
              <w:t xml:space="preserve">ого </w:t>
            </w:r>
            <w:r w:rsidRPr="00436C0B">
              <w:rPr>
                <w:sz w:val="22"/>
                <w:szCs w:val="22"/>
              </w:rPr>
              <w:t xml:space="preserve"> счёт</w:t>
            </w:r>
            <w:r>
              <w:rPr>
                <w:sz w:val="22"/>
                <w:szCs w:val="22"/>
              </w:rPr>
              <w:t>а</w:t>
            </w:r>
            <w:r w:rsidRPr="00436C0B">
              <w:rPr>
                <w:sz w:val="22"/>
                <w:szCs w:val="22"/>
              </w:rPr>
              <w:t xml:space="preserve"> 0323164307</w:t>
            </w:r>
            <w:r w:rsidR="00D511AC">
              <w:rPr>
                <w:sz w:val="22"/>
                <w:szCs w:val="22"/>
              </w:rPr>
              <w:t>522</w:t>
            </w:r>
            <w:r w:rsidRPr="00436C0B">
              <w:rPr>
                <w:sz w:val="22"/>
                <w:szCs w:val="22"/>
              </w:rPr>
              <w:t>0002100</w:t>
            </w:r>
          </w:p>
          <w:p w:rsidR="0024504C" w:rsidRDefault="00F67D91" w:rsidP="0024504C">
            <w:r w:rsidRPr="00436C0B">
              <w:rPr>
                <w:sz w:val="22"/>
                <w:szCs w:val="22"/>
              </w:rPr>
              <w:t>ЕКС 40102810345370000013</w:t>
            </w:r>
          </w:p>
          <w:p w:rsidR="0024504C" w:rsidRDefault="00F67D91" w:rsidP="0024504C">
            <w:proofErr w:type="gramStart"/>
            <w:r>
              <w:rPr>
                <w:sz w:val="22"/>
                <w:szCs w:val="22"/>
              </w:rPr>
              <w:t>л</w:t>
            </w:r>
            <w:proofErr w:type="gramEnd"/>
            <w:r>
              <w:rPr>
                <w:sz w:val="22"/>
                <w:szCs w:val="22"/>
              </w:rPr>
              <w:t>/с 03213</w:t>
            </w:r>
            <w:r>
              <w:rPr>
                <w:sz w:val="22"/>
                <w:szCs w:val="22"/>
                <w:lang w:val="en-US"/>
              </w:rPr>
              <w:t>D</w:t>
            </w:r>
            <w:r w:rsidR="00D511AC">
              <w:rPr>
                <w:sz w:val="22"/>
                <w:szCs w:val="22"/>
              </w:rPr>
              <w:t xml:space="preserve">31270 </w:t>
            </w:r>
            <w:r w:rsidRPr="007857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УФК по СК</w:t>
            </w:r>
          </w:p>
          <w:p w:rsidR="0024504C" w:rsidRPr="007857DF" w:rsidRDefault="00F67D91" w:rsidP="0024504C">
            <w:r>
              <w:rPr>
                <w:sz w:val="22"/>
                <w:szCs w:val="22"/>
              </w:rPr>
              <w:t xml:space="preserve">ОКОПФ </w:t>
            </w:r>
            <w:r>
              <w:rPr>
                <w:sz w:val="22"/>
                <w:szCs w:val="22"/>
              </w:rPr>
              <w:t>75404</w:t>
            </w:r>
          </w:p>
          <w:p w:rsidR="0024504C" w:rsidRPr="00436C0B" w:rsidRDefault="00F67D91" w:rsidP="0024504C">
            <w:r>
              <w:rPr>
                <w:sz w:val="22"/>
                <w:szCs w:val="22"/>
              </w:rPr>
              <w:t xml:space="preserve">ОТДЕЛЕНИЕ СТАВРОПОЛЬ БАНКА РОССИИ </w:t>
            </w:r>
            <w:r w:rsidRPr="00436C0B">
              <w:rPr>
                <w:sz w:val="22"/>
                <w:szCs w:val="22"/>
              </w:rPr>
              <w:t>//УФК по Ставропольскому краю</w:t>
            </w:r>
          </w:p>
          <w:p w:rsidR="0024504C" w:rsidRDefault="00F67D91" w:rsidP="0024504C"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таврополь</w:t>
            </w:r>
          </w:p>
          <w:p w:rsidR="0024504C" w:rsidRDefault="00F67D91" w:rsidP="0024504C">
            <w:r w:rsidRPr="00436C0B">
              <w:rPr>
                <w:sz w:val="22"/>
                <w:szCs w:val="22"/>
              </w:rPr>
              <w:t>БИК ТОФК 010702101</w:t>
            </w:r>
          </w:p>
          <w:p w:rsidR="0024504C" w:rsidRPr="0024504C" w:rsidRDefault="00F67D91" w:rsidP="0024504C">
            <w:r>
              <w:rPr>
                <w:sz w:val="22"/>
                <w:szCs w:val="22"/>
                <w:lang w:val="en-US"/>
              </w:rPr>
              <w:t>E</w:t>
            </w:r>
            <w:r w:rsidRPr="0024504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24504C">
              <w:rPr>
                <w:sz w:val="22"/>
                <w:szCs w:val="22"/>
              </w:rPr>
              <w:t xml:space="preserve">: </w:t>
            </w:r>
            <w:hyperlink r:id="rId6" w:history="1">
              <w:r w:rsidRPr="00EA3BB8">
                <w:rPr>
                  <w:rStyle w:val="a8"/>
                  <w:sz w:val="22"/>
                  <w:szCs w:val="22"/>
                  <w:lang w:val="en-US"/>
                </w:rPr>
                <w:t>tahta</w:t>
              </w:r>
              <w:r w:rsidRPr="0024504C">
                <w:rPr>
                  <w:rStyle w:val="a8"/>
                  <w:sz w:val="22"/>
                  <w:szCs w:val="22"/>
                </w:rPr>
                <w:t>_</w:t>
              </w:r>
              <w:r w:rsidRPr="00EA3BB8">
                <w:rPr>
                  <w:rStyle w:val="a8"/>
                  <w:sz w:val="22"/>
                  <w:szCs w:val="22"/>
                  <w:lang w:val="en-US"/>
                </w:rPr>
                <w:t>school</w:t>
              </w:r>
              <w:r w:rsidRPr="0024504C">
                <w:rPr>
                  <w:rStyle w:val="a8"/>
                  <w:sz w:val="22"/>
                  <w:szCs w:val="22"/>
                </w:rPr>
                <w:t>@</w:t>
              </w:r>
              <w:r w:rsidRPr="00EA3BB8">
                <w:rPr>
                  <w:rStyle w:val="a8"/>
                  <w:sz w:val="22"/>
                  <w:szCs w:val="22"/>
                  <w:lang w:val="en-US"/>
                </w:rPr>
                <w:t>mail</w:t>
              </w:r>
              <w:r w:rsidRPr="0024504C">
                <w:rPr>
                  <w:rStyle w:val="a8"/>
                  <w:sz w:val="22"/>
                  <w:szCs w:val="22"/>
                </w:rPr>
                <w:t>.</w:t>
              </w:r>
              <w:r w:rsidRPr="00EA3BB8">
                <w:rPr>
                  <w:rStyle w:val="a8"/>
                  <w:sz w:val="22"/>
                  <w:szCs w:val="22"/>
                  <w:lang w:val="en-US"/>
                </w:rPr>
                <w:t>ru</w:t>
              </w:r>
            </w:hyperlink>
          </w:p>
          <w:p w:rsidR="003C3571" w:rsidRPr="003C3571" w:rsidRDefault="0024504C" w:rsidP="0024504C">
            <w:r>
              <w:rPr>
                <w:sz w:val="22"/>
                <w:szCs w:val="22"/>
              </w:rPr>
              <w:t>Телефон 8(86542)41-1-50, 41-1-78</w:t>
            </w:r>
          </w:p>
        </w:tc>
      </w:tr>
    </w:tbl>
    <w:p w:rsidR="00AE6C92" w:rsidRPr="005D63B2" w:rsidRDefault="00AE6C92" w:rsidP="00A27EC8">
      <w:pPr>
        <w:jc w:val="both"/>
      </w:pPr>
    </w:p>
    <w:tbl>
      <w:tblPr>
        <w:tblW w:w="0" w:type="auto"/>
        <w:tblLook w:val="01E0"/>
      </w:tblPr>
      <w:tblGrid>
        <w:gridCol w:w="5353"/>
        <w:gridCol w:w="4218"/>
      </w:tblGrid>
      <w:tr w:rsidR="00986288" w:rsidTr="003C3571">
        <w:trPr>
          <w:trHeight w:val="1884"/>
        </w:trPr>
        <w:tc>
          <w:tcPr>
            <w:tcW w:w="5353" w:type="dxa"/>
          </w:tcPr>
          <w:p w:rsidR="00CF56A5" w:rsidRPr="005D63B2" w:rsidRDefault="007D243A" w:rsidP="00ED165E">
            <w:pPr>
              <w:jc w:val="both"/>
            </w:pPr>
            <w:r>
              <w:t>Главный врач</w:t>
            </w:r>
          </w:p>
          <w:p w:rsidR="00B64D80" w:rsidRDefault="00A818D2" w:rsidP="00ED165E">
            <w:pPr>
              <w:jc w:val="both"/>
            </w:pPr>
            <w:r>
              <w:t xml:space="preserve"> ГБУЗ СК «Ипатовская </w:t>
            </w:r>
            <w:r w:rsidR="00AE6C92" w:rsidRPr="005D63B2">
              <w:t xml:space="preserve">РБ» </w:t>
            </w:r>
          </w:p>
          <w:p w:rsidR="00AE6C92" w:rsidRPr="005D63B2" w:rsidRDefault="00F67D91" w:rsidP="00ED165E">
            <w:pPr>
              <w:jc w:val="both"/>
            </w:pPr>
            <w:r w:rsidRPr="005D63B2">
              <w:t xml:space="preserve">  </w:t>
            </w:r>
          </w:p>
          <w:p w:rsidR="00AE6C92" w:rsidRPr="005D63B2" w:rsidRDefault="00AE6C92" w:rsidP="00ED165E">
            <w:pPr>
              <w:jc w:val="both"/>
            </w:pPr>
          </w:p>
          <w:p w:rsidR="00AE6C92" w:rsidRPr="005D63B2" w:rsidRDefault="00CF56A5" w:rsidP="007D243A">
            <w:pPr>
              <w:jc w:val="both"/>
            </w:pPr>
            <w:r w:rsidRPr="005D63B2">
              <w:t xml:space="preserve">___________________ </w:t>
            </w:r>
            <w:r w:rsidR="007D243A">
              <w:t>С.В. Мартыненко</w:t>
            </w:r>
            <w:r w:rsidR="00F67D91" w:rsidRPr="005D63B2">
              <w:t xml:space="preserve">                              </w:t>
            </w:r>
          </w:p>
        </w:tc>
        <w:tc>
          <w:tcPr>
            <w:tcW w:w="4218" w:type="dxa"/>
          </w:tcPr>
          <w:p w:rsidR="00CF4619" w:rsidRDefault="00B64D80" w:rsidP="00ED165E">
            <w:pPr>
              <w:jc w:val="both"/>
            </w:pPr>
            <w:r>
              <w:t xml:space="preserve">Директор </w:t>
            </w:r>
          </w:p>
          <w:p w:rsidR="00B64D80" w:rsidRPr="00CF4619" w:rsidRDefault="00F67D91" w:rsidP="00ED165E">
            <w:pPr>
              <w:jc w:val="both"/>
            </w:pPr>
            <w:r>
              <w:t>МКОУ СОШ № 8</w:t>
            </w:r>
            <w:r w:rsidR="0024504C">
              <w:t xml:space="preserve"> </w:t>
            </w:r>
            <w:proofErr w:type="gramStart"/>
            <w:r w:rsidR="0024504C">
              <w:t>с</w:t>
            </w:r>
            <w:proofErr w:type="gramEnd"/>
            <w:r w:rsidR="0024504C">
              <w:t>. Тахта</w:t>
            </w:r>
            <w:r>
              <w:t xml:space="preserve">               </w:t>
            </w:r>
          </w:p>
          <w:p w:rsidR="00CF4619" w:rsidRDefault="00CF4619" w:rsidP="00ED165E">
            <w:pPr>
              <w:jc w:val="both"/>
            </w:pPr>
          </w:p>
          <w:p w:rsidR="00B64D80" w:rsidRPr="00CF4619" w:rsidRDefault="00B64D80" w:rsidP="00ED165E">
            <w:pPr>
              <w:jc w:val="both"/>
            </w:pPr>
          </w:p>
          <w:p w:rsidR="00CF4619" w:rsidRPr="00CF4619" w:rsidRDefault="00F67D91" w:rsidP="00ED165E">
            <w:pPr>
              <w:jc w:val="both"/>
            </w:pPr>
            <w:r w:rsidRPr="00CF4619">
              <w:t xml:space="preserve">____________________ </w:t>
            </w:r>
            <w:r w:rsidR="00A27EC8">
              <w:t>Е.В. Дубина</w:t>
            </w:r>
            <w:r w:rsidR="00B64D80" w:rsidRPr="00CF4619">
              <w:t xml:space="preserve"> </w:t>
            </w:r>
          </w:p>
          <w:p w:rsidR="00AE6C92" w:rsidRPr="005D63B2" w:rsidRDefault="00AE6C92" w:rsidP="00ED165E">
            <w:pPr>
              <w:jc w:val="both"/>
            </w:pPr>
          </w:p>
        </w:tc>
      </w:tr>
    </w:tbl>
    <w:p w:rsidR="00AE6C92" w:rsidRDefault="00AE6C92" w:rsidP="00A27EC8">
      <w:pPr>
        <w:jc w:val="both"/>
      </w:pPr>
    </w:p>
    <w:p w:rsidR="00C230DE" w:rsidRDefault="00C230DE" w:rsidP="00A27EC8">
      <w:pPr>
        <w:jc w:val="both"/>
      </w:pPr>
    </w:p>
    <w:p w:rsidR="00C230DE" w:rsidRDefault="00C230DE" w:rsidP="00A27EC8">
      <w:pPr>
        <w:jc w:val="both"/>
      </w:pPr>
    </w:p>
    <w:p w:rsidR="00C230DE" w:rsidRDefault="00C230DE" w:rsidP="00A27EC8">
      <w:pPr>
        <w:jc w:val="both"/>
      </w:pPr>
    </w:p>
    <w:p w:rsidR="00C230DE" w:rsidRDefault="00C230DE" w:rsidP="00A27EC8">
      <w:pPr>
        <w:jc w:val="both"/>
      </w:pPr>
    </w:p>
    <w:p w:rsidR="00C230DE" w:rsidRDefault="00C230DE" w:rsidP="00A27EC8">
      <w:pPr>
        <w:jc w:val="both"/>
      </w:pPr>
    </w:p>
    <w:p w:rsidR="00C230DE" w:rsidRPr="005D63B2" w:rsidRDefault="00C230DE" w:rsidP="00A27EC8">
      <w:pPr>
        <w:jc w:val="both"/>
      </w:pPr>
    </w:p>
    <w:p w:rsidR="00CF6578" w:rsidRDefault="00CF6578" w:rsidP="00A27EC8">
      <w:pPr>
        <w:jc w:val="both"/>
      </w:pPr>
    </w:p>
    <w:p w:rsidR="00592A00" w:rsidRDefault="00F67D91" w:rsidP="00FA46ED">
      <w:pPr>
        <w:jc w:val="right"/>
      </w:pPr>
      <w:r>
        <w:t>Приложение № 1</w:t>
      </w:r>
    </w:p>
    <w:p w:rsidR="00592A00" w:rsidRDefault="00F67D91" w:rsidP="00FA46ED">
      <w:pPr>
        <w:jc w:val="right"/>
        <w:rPr>
          <w:b/>
        </w:rPr>
      </w:pPr>
      <w:r>
        <w:t xml:space="preserve">к </w:t>
      </w:r>
      <w:r w:rsidR="00757C02">
        <w:t>контракту</w:t>
      </w:r>
      <w:r>
        <w:t xml:space="preserve"> от </w:t>
      </w:r>
      <w:r w:rsidR="00CC0011">
        <w:t xml:space="preserve"> 15.01.2025  </w:t>
      </w:r>
      <w:r>
        <w:t>г. №</w:t>
      </w:r>
      <w:r>
        <w:rPr>
          <w:b/>
        </w:rPr>
        <w:t xml:space="preserve"> </w:t>
      </w:r>
      <w:r w:rsidR="00CC0011" w:rsidRPr="00CC0011">
        <w:rPr>
          <w:b/>
        </w:rPr>
        <w:t>2025.17986</w:t>
      </w:r>
    </w:p>
    <w:p w:rsidR="00592A00" w:rsidRDefault="00592A00" w:rsidP="00A27EC8">
      <w:pPr>
        <w:jc w:val="both"/>
        <w:rPr>
          <w:b/>
        </w:rPr>
      </w:pPr>
    </w:p>
    <w:p w:rsidR="00592A00" w:rsidRDefault="00592A00" w:rsidP="00A27EC8">
      <w:pPr>
        <w:jc w:val="both"/>
        <w:rPr>
          <w:b/>
        </w:rPr>
      </w:pPr>
    </w:p>
    <w:p w:rsidR="00592A00" w:rsidRDefault="00592A00" w:rsidP="00A27EC8">
      <w:pPr>
        <w:jc w:val="both"/>
        <w:rPr>
          <w:b/>
        </w:rPr>
      </w:pPr>
    </w:p>
    <w:p w:rsidR="00592A00" w:rsidRDefault="00592A00" w:rsidP="00A27EC8">
      <w:pPr>
        <w:jc w:val="both"/>
        <w:rPr>
          <w:b/>
        </w:rPr>
      </w:pPr>
    </w:p>
    <w:p w:rsidR="00592A00" w:rsidRDefault="00592A00" w:rsidP="00A27EC8">
      <w:pPr>
        <w:jc w:val="both"/>
        <w:rPr>
          <w:b/>
        </w:rPr>
      </w:pPr>
    </w:p>
    <w:p w:rsidR="00592A00" w:rsidRDefault="00592A00" w:rsidP="00A27EC8">
      <w:pPr>
        <w:jc w:val="both"/>
        <w:rPr>
          <w:b/>
        </w:rPr>
      </w:pPr>
    </w:p>
    <w:p w:rsidR="00592A00" w:rsidRDefault="00592A00" w:rsidP="00A27EC8">
      <w:pPr>
        <w:jc w:val="both"/>
        <w:rPr>
          <w:b/>
        </w:rPr>
      </w:pPr>
    </w:p>
    <w:p w:rsidR="00592A00" w:rsidRDefault="00F67D91" w:rsidP="00A27EC8">
      <w:pPr>
        <w:jc w:val="both"/>
        <w:rPr>
          <w:b/>
        </w:rPr>
      </w:pPr>
      <w:r>
        <w:rPr>
          <w:b/>
        </w:rPr>
        <w:t xml:space="preserve">  </w:t>
      </w:r>
    </w:p>
    <w:p w:rsidR="00592A00" w:rsidRDefault="00F67D91" w:rsidP="00FA46ED">
      <w:pPr>
        <w:jc w:val="center"/>
      </w:pPr>
      <w:r>
        <w:t xml:space="preserve">Список водителей </w:t>
      </w:r>
      <w:r>
        <w:t>транспортных сре</w:t>
      </w:r>
      <w:proofErr w:type="gramStart"/>
      <w:r>
        <w:t>дств дл</w:t>
      </w:r>
      <w:proofErr w:type="gramEnd"/>
      <w:r>
        <w:t>я проведения</w:t>
      </w:r>
    </w:p>
    <w:p w:rsidR="00592A00" w:rsidRDefault="00C7051E" w:rsidP="00FA46ED">
      <w:pPr>
        <w:jc w:val="center"/>
      </w:pPr>
      <w:r>
        <w:t>п</w:t>
      </w:r>
      <w:r w:rsidR="00F67D91">
        <w:t>редрейсовых</w:t>
      </w:r>
      <w:r>
        <w:t>, послерейсовых</w:t>
      </w:r>
      <w:r w:rsidR="00F67D91">
        <w:t xml:space="preserve"> медицинских смотров</w:t>
      </w:r>
    </w:p>
    <w:p w:rsidR="00592A00" w:rsidRDefault="00592A00" w:rsidP="00FA46ED">
      <w:pPr>
        <w:jc w:val="center"/>
      </w:pPr>
    </w:p>
    <w:p w:rsidR="00592A00" w:rsidRDefault="00592A00" w:rsidP="00FA46ED">
      <w:pPr>
        <w:jc w:val="center"/>
      </w:pPr>
    </w:p>
    <w:p w:rsidR="00592A00" w:rsidRDefault="00592A00" w:rsidP="00FA46ED">
      <w:pPr>
        <w:jc w:val="center"/>
      </w:pPr>
    </w:p>
    <w:p w:rsidR="00592A00" w:rsidRDefault="00592A00" w:rsidP="00FA46ED">
      <w:pPr>
        <w:jc w:val="center"/>
      </w:pPr>
    </w:p>
    <w:p w:rsidR="00592A00" w:rsidRDefault="00592A00" w:rsidP="00A27EC8">
      <w:pPr>
        <w:jc w:val="both"/>
      </w:pPr>
    </w:p>
    <w:p w:rsidR="00592A00" w:rsidRDefault="00CF6578" w:rsidP="00FA46ED">
      <w:pPr>
        <w:numPr>
          <w:ilvl w:val="0"/>
          <w:numId w:val="4"/>
        </w:numPr>
        <w:jc w:val="both"/>
      </w:pPr>
      <w:r>
        <w:t>Барнаш Дмитрий Иванович 07.11.1960 г.р.</w:t>
      </w:r>
    </w:p>
    <w:p w:rsidR="00592A00" w:rsidRDefault="00592A00" w:rsidP="00A27EC8">
      <w:pPr>
        <w:jc w:val="both"/>
      </w:pPr>
    </w:p>
    <w:p w:rsidR="00592A00" w:rsidRDefault="00F67D91" w:rsidP="00A27EC8">
      <w:pPr>
        <w:jc w:val="both"/>
        <w:rPr>
          <w:b/>
        </w:rPr>
      </w:pPr>
      <w:r>
        <w:t xml:space="preserve">                                                            </w:t>
      </w:r>
    </w:p>
    <w:tbl>
      <w:tblPr>
        <w:tblW w:w="0" w:type="auto"/>
        <w:tblLook w:val="01E0"/>
      </w:tblPr>
      <w:tblGrid>
        <w:gridCol w:w="4959"/>
        <w:gridCol w:w="5008"/>
      </w:tblGrid>
      <w:tr w:rsidR="00986288" w:rsidTr="00592A00">
        <w:tc>
          <w:tcPr>
            <w:tcW w:w="5069" w:type="dxa"/>
          </w:tcPr>
          <w:p w:rsidR="00592A00" w:rsidRDefault="007D243A" w:rsidP="00A27EC8">
            <w:pPr>
              <w:jc w:val="both"/>
            </w:pPr>
            <w:r>
              <w:t>Главный врач</w:t>
            </w:r>
          </w:p>
          <w:p w:rsidR="00592A00" w:rsidRDefault="00CF6578" w:rsidP="00A27EC8">
            <w:pPr>
              <w:jc w:val="both"/>
            </w:pPr>
            <w:r>
              <w:t xml:space="preserve">ГБУЗ СК «Ипатовская </w:t>
            </w:r>
            <w:r w:rsidR="00F67D91">
              <w:t>РБ»</w:t>
            </w:r>
          </w:p>
          <w:p w:rsidR="00592A00" w:rsidRDefault="00592A00" w:rsidP="00A27EC8">
            <w:pPr>
              <w:jc w:val="both"/>
            </w:pPr>
          </w:p>
          <w:p w:rsidR="00592A00" w:rsidRDefault="00592A00" w:rsidP="00A27EC8">
            <w:pPr>
              <w:jc w:val="both"/>
            </w:pPr>
          </w:p>
        </w:tc>
        <w:tc>
          <w:tcPr>
            <w:tcW w:w="5069" w:type="dxa"/>
          </w:tcPr>
          <w:p w:rsidR="00592A00" w:rsidRDefault="00F67D91" w:rsidP="00A27EC8">
            <w:pPr>
              <w:jc w:val="both"/>
            </w:pPr>
            <w:r>
              <w:t>Директор</w:t>
            </w:r>
          </w:p>
          <w:p w:rsidR="00592A00" w:rsidRDefault="00F67D91" w:rsidP="00A27EC8">
            <w:pPr>
              <w:jc w:val="both"/>
            </w:pPr>
            <w:r>
              <w:t>МКОУ СОШ № 8</w:t>
            </w:r>
            <w:r w:rsidR="0024504C">
              <w:t xml:space="preserve"> </w:t>
            </w:r>
            <w:proofErr w:type="gramStart"/>
            <w:r w:rsidR="0024504C">
              <w:t>с</w:t>
            </w:r>
            <w:proofErr w:type="gramEnd"/>
            <w:r w:rsidR="0024504C">
              <w:t xml:space="preserve">. Тахта               </w:t>
            </w:r>
          </w:p>
        </w:tc>
      </w:tr>
      <w:tr w:rsidR="00986288" w:rsidTr="00592A00">
        <w:tc>
          <w:tcPr>
            <w:tcW w:w="5069" w:type="dxa"/>
          </w:tcPr>
          <w:p w:rsidR="00592A00" w:rsidRDefault="00ED165E" w:rsidP="00B33B16">
            <w:pPr>
              <w:jc w:val="both"/>
            </w:pPr>
            <w:r>
              <w:t>__________________</w:t>
            </w:r>
            <w:r w:rsidR="007D243A">
              <w:t xml:space="preserve"> С.В. Мартыненко</w:t>
            </w:r>
            <w:r w:rsidR="007D243A" w:rsidRPr="005D63B2">
              <w:t xml:space="preserve">                              </w:t>
            </w:r>
          </w:p>
        </w:tc>
        <w:tc>
          <w:tcPr>
            <w:tcW w:w="5069" w:type="dxa"/>
          </w:tcPr>
          <w:p w:rsidR="00592A00" w:rsidRDefault="00ED165E" w:rsidP="00A27EC8">
            <w:pPr>
              <w:jc w:val="both"/>
            </w:pPr>
            <w:r>
              <w:t xml:space="preserve">____________________________ </w:t>
            </w:r>
            <w:r w:rsidR="00A27EC8">
              <w:t>Дубина Е.В.</w:t>
            </w:r>
          </w:p>
        </w:tc>
      </w:tr>
    </w:tbl>
    <w:p w:rsidR="00592A00" w:rsidRDefault="00592A00" w:rsidP="00A27EC8">
      <w:pPr>
        <w:jc w:val="both"/>
      </w:pPr>
    </w:p>
    <w:p w:rsidR="00592A00" w:rsidRDefault="00592A00" w:rsidP="00A27EC8">
      <w:pPr>
        <w:jc w:val="both"/>
        <w:rPr>
          <w:b/>
        </w:rPr>
      </w:pPr>
    </w:p>
    <w:p w:rsidR="00592A00" w:rsidRDefault="00592A00" w:rsidP="00A27EC8">
      <w:pPr>
        <w:jc w:val="both"/>
        <w:rPr>
          <w:b/>
        </w:rPr>
      </w:pPr>
    </w:p>
    <w:p w:rsidR="006E7792" w:rsidRPr="005D63B2" w:rsidRDefault="006E7792" w:rsidP="00A27EC8">
      <w:pPr>
        <w:jc w:val="both"/>
        <w:rPr>
          <w:b/>
        </w:rPr>
      </w:pPr>
    </w:p>
    <w:p w:rsidR="006E7792" w:rsidRPr="005D63B2" w:rsidRDefault="006E7792" w:rsidP="00A27EC8">
      <w:pPr>
        <w:jc w:val="both"/>
        <w:rPr>
          <w:b/>
        </w:rPr>
      </w:pPr>
    </w:p>
    <w:p w:rsidR="006E7792" w:rsidRPr="005D63B2" w:rsidRDefault="006E7792" w:rsidP="00A27EC8">
      <w:pPr>
        <w:jc w:val="both"/>
        <w:rPr>
          <w:b/>
        </w:rPr>
      </w:pPr>
    </w:p>
    <w:p w:rsidR="006E7792" w:rsidRPr="005D63B2" w:rsidRDefault="006E7792" w:rsidP="00A27EC8">
      <w:pPr>
        <w:jc w:val="both"/>
        <w:rPr>
          <w:b/>
        </w:rPr>
      </w:pPr>
    </w:p>
    <w:p w:rsidR="006E7792" w:rsidRPr="005D63B2" w:rsidRDefault="006E7792" w:rsidP="00A27EC8">
      <w:pPr>
        <w:jc w:val="both"/>
        <w:rPr>
          <w:b/>
        </w:rPr>
      </w:pPr>
    </w:p>
    <w:p w:rsidR="006E7792" w:rsidRPr="005D63B2" w:rsidRDefault="006E7792" w:rsidP="00A27EC8">
      <w:pPr>
        <w:jc w:val="both"/>
        <w:rPr>
          <w:b/>
        </w:rPr>
      </w:pPr>
    </w:p>
    <w:p w:rsidR="00CA004A" w:rsidRPr="005D63B2" w:rsidRDefault="00CA004A" w:rsidP="00A27EC8">
      <w:pPr>
        <w:jc w:val="both"/>
        <w:rPr>
          <w:b/>
        </w:rPr>
      </w:pPr>
    </w:p>
    <w:p w:rsidR="00CA004A" w:rsidRPr="005D63B2" w:rsidRDefault="00CA004A" w:rsidP="00A27EC8">
      <w:pPr>
        <w:jc w:val="both"/>
        <w:rPr>
          <w:b/>
        </w:rPr>
      </w:pPr>
    </w:p>
    <w:p w:rsidR="00CA004A" w:rsidRPr="005D63B2" w:rsidRDefault="00CA004A" w:rsidP="00A27EC8">
      <w:pPr>
        <w:jc w:val="both"/>
        <w:rPr>
          <w:b/>
        </w:rPr>
      </w:pPr>
    </w:p>
    <w:p w:rsidR="006E7792" w:rsidRPr="005D63B2" w:rsidRDefault="006E7792" w:rsidP="00A27EC8">
      <w:pPr>
        <w:jc w:val="both"/>
        <w:rPr>
          <w:b/>
        </w:rPr>
      </w:pPr>
    </w:p>
    <w:p w:rsidR="006E7792" w:rsidRPr="005D63B2" w:rsidRDefault="006F44E9" w:rsidP="00A27EC8">
      <w:pPr>
        <w:tabs>
          <w:tab w:val="left" w:pos="7485"/>
        </w:tabs>
        <w:jc w:val="both"/>
        <w:rPr>
          <w:b/>
        </w:rPr>
        <w:sectPr w:rsidR="006E7792" w:rsidRPr="005D63B2" w:rsidSect="00C230DE">
          <w:pgSz w:w="11906" w:h="16838"/>
          <w:pgMar w:top="284" w:right="851" w:bottom="851" w:left="1304" w:header="709" w:footer="709" w:gutter="0"/>
          <w:cols w:space="708"/>
          <w:docGrid w:linePitch="360"/>
        </w:sectPr>
      </w:pPr>
      <w:r w:rsidRPr="005D63B2">
        <w:rPr>
          <w:b/>
        </w:rPr>
        <w:tab/>
      </w:r>
    </w:p>
    <w:p w:rsidR="00986288" w:rsidRDefault="00F67D91">
      <w:pPr>
        <w:spacing w:after="160" w:line="259" w:lineRule="auto"/>
        <w:rPr>
          <w:rFonts w:ascii="Calibri" w:hAnsi="Calibri"/>
          <w:sz w:val="22"/>
          <w:szCs w:val="22"/>
          <w:lang w:val="en-US" w:eastAsia="en-US"/>
        </w:rPr>
      </w:pPr>
      <w:proofErr w:type="spellStart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lastRenderedPageBreak/>
        <w:t>Guid</w:t>
      </w:r>
      <w:proofErr w:type="spellEnd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>файла</w:t>
      </w:r>
      <w:proofErr w:type="spellEnd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>контракта</w:t>
      </w:r>
      <w:proofErr w:type="spellEnd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>: 905f174d-d2b7-4b6d-a879-71d1a4d434b2</w:t>
      </w:r>
    </w:p>
    <w:p w:rsidR="00986288" w:rsidRDefault="00F67D91">
      <w:pPr>
        <w:spacing w:after="160" w:line="259" w:lineRule="auto"/>
        <w:rPr>
          <w:rFonts w:ascii="Calibri" w:hAnsi="Calibri"/>
          <w:sz w:val="22"/>
          <w:szCs w:val="22"/>
          <w:lang w:val="en-US" w:eastAsia="en-US"/>
        </w:rPr>
      </w:pPr>
      <w:proofErr w:type="spellStart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>Номер</w:t>
      </w:r>
      <w:proofErr w:type="spellEnd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 xml:space="preserve"> </w:t>
      </w:r>
      <w:proofErr w:type="spellStart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>закупки</w:t>
      </w:r>
      <w:proofErr w:type="spellEnd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>/</w:t>
      </w:r>
      <w:proofErr w:type="spellStart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>заказа</w:t>
      </w:r>
      <w:proofErr w:type="spellEnd"/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 xml:space="preserve">: </w:t>
      </w:r>
      <w:r>
        <w:rPr>
          <w:rFonts w:ascii="Calibri" w:eastAsiaTheme="minorEastAsia" w:hAnsi="Calibri" w:cstheme="minorBidi"/>
          <w:sz w:val="22"/>
          <w:szCs w:val="22"/>
          <w:lang w:val="en-US" w:eastAsia="en-US"/>
        </w:rPr>
        <w:t>8441456</w:t>
      </w:r>
    </w:p>
    <w:tbl>
      <w:tblPr>
        <w:tblW w:w="0" w:type="auto"/>
        <w:tblInd w:w="10" w:type="dxa"/>
        <w:tblBorders>
          <w:top w:val="double" w:sz="10" w:space="0" w:color="auto"/>
          <w:left w:val="double" w:sz="10" w:space="0" w:color="auto"/>
          <w:bottom w:val="double" w:sz="10" w:space="0" w:color="auto"/>
          <w:right w:val="double" w:sz="10" w:space="0" w:color="auto"/>
          <w:insideH w:val="double" w:sz="10" w:space="0" w:color="auto"/>
          <w:insideV w:val="double" w:sz="10" w:space="0" w:color="auto"/>
        </w:tblBorders>
        <w:tblCellMar>
          <w:left w:w="10" w:type="dxa"/>
          <w:right w:w="10" w:type="dxa"/>
        </w:tblCellMar>
        <w:tblLook w:val="04A0"/>
      </w:tblPr>
      <w:tblGrid>
        <w:gridCol w:w="5439"/>
        <w:gridCol w:w="5439"/>
      </w:tblGrid>
      <w:tr w:rsidR="00986288">
        <w:tc>
          <w:tcPr>
            <w:tcW w:w="50" w:type="pct"/>
            <w:shd w:val="clear" w:color="F2F2F2" w:fill="auto"/>
          </w:tcPr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b/>
                <w:color w:val="000000"/>
                <w:szCs w:val="22"/>
                <w:lang w:eastAsia="en-US"/>
              </w:rPr>
              <w:t>Данные электронной подписи</w:t>
            </w: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Владелец: Дубина Елена Викторовна</w:t>
            </w: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Организация: МУНИЦИПАЛЬНОЕ КАЗЕННОЕ ОБЩЕОБРАЗОВАТЕЛЬНОЕ УЧРЕЖДЕНИЕ СРЕДНЯЯ ОБЩЕОБРАЗОВАТЕЛЬНАЯ ШКОЛА № 8 С. ТАХТА ИПАТОВСКОГО РАЙОНА СТАВРОПОЛЬСКОГО КРАЯ, 2608008159 260801001</w:t>
            </w: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 xml:space="preserve">Подписано: 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15.01.2025 10:44:00</w:t>
            </w:r>
          </w:p>
          <w:p w:rsidR="00986288" w:rsidRPr="00F67D91" w:rsidRDefault="00986288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b/>
                <w:color w:val="000000"/>
                <w:szCs w:val="22"/>
                <w:lang w:eastAsia="en-US"/>
              </w:rPr>
              <w:t>Данные сертификата</w:t>
            </w: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Серийный номер: 604449664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F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7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D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44810501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E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19515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E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9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B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9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F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2</w:t>
            </w:r>
          </w:p>
          <w:p w:rsidR="00986288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Срок</w:t>
            </w:r>
            <w:proofErr w:type="spellEnd"/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действия</w:t>
            </w:r>
            <w:proofErr w:type="spellEnd"/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: 05.09.2024 13:11:36 - 29.11.2025 13:11:36</w:t>
            </w:r>
          </w:p>
        </w:tc>
        <w:tc>
          <w:tcPr>
            <w:tcW w:w="50" w:type="pct"/>
            <w:shd w:val="clear" w:color="F2F2F2" w:fill="auto"/>
          </w:tcPr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b/>
                <w:color w:val="000000"/>
                <w:szCs w:val="22"/>
                <w:lang w:eastAsia="en-US"/>
              </w:rPr>
              <w:t>Данные электронной подписи</w:t>
            </w: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Владелец: Мартыненко Сергей Владимирович</w:t>
            </w: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Организация: ГОСУДАРСТВЕННОЕ БЮДЖЕТНОЕ УЧР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ЕЖДЕНИЕ ЗДРАВООХРАНЕНИЯ СТАВРОПОЛЬСКОГО КРАЯ "ИПАТОВСКАЯ РАЙОННАЯ БОЛЬНИЦА", 2608003721 260801001</w:t>
            </w: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Подписано: 15.01.2025 10:13:24</w:t>
            </w:r>
          </w:p>
          <w:p w:rsidR="00986288" w:rsidRPr="00F67D91" w:rsidRDefault="00986288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b/>
                <w:color w:val="000000"/>
                <w:szCs w:val="22"/>
                <w:lang w:eastAsia="en-US"/>
              </w:rPr>
              <w:t>Данные сертификата</w:t>
            </w:r>
          </w:p>
          <w:p w:rsidR="00986288" w:rsidRPr="00F67D91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Серийный номер: 3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E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586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B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33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C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3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C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656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D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99537178259286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B</w:t>
            </w:r>
            <w:r w:rsidRPr="00F67D91"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eastAsia="en-US"/>
              </w:rPr>
              <w:t>1</w:t>
            </w:r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D</w:t>
            </w:r>
          </w:p>
          <w:p w:rsidR="00986288" w:rsidRDefault="00F67D91">
            <w:pPr>
              <w:spacing w:line="259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Срок</w:t>
            </w:r>
            <w:proofErr w:type="spellEnd"/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действия</w:t>
            </w:r>
            <w:proofErr w:type="spellEnd"/>
            <w:r>
              <w:rPr>
                <w:rFonts w:ascii="Calibri" w:eastAsiaTheme="minorEastAsia" w:hAnsi="Calibri" w:cstheme="minorBidi"/>
                <w:color w:val="000000"/>
                <w:sz w:val="20"/>
                <w:szCs w:val="22"/>
                <w:lang w:val="en-US" w:eastAsia="en-US"/>
              </w:rPr>
              <w:t>: 17.10.2024 08:54:50 - 10.01.2026 08:54:50</w:t>
            </w:r>
          </w:p>
        </w:tc>
      </w:tr>
      <w:tr w:rsidR="00986288">
        <w:tc>
          <w:tcPr>
            <w:tcW w:w="50" w:type="pct"/>
            <w:shd w:val="clear" w:color="000000" w:fill="auto"/>
          </w:tcPr>
          <w:p w:rsidR="00986288" w:rsidRDefault="00F67D91">
            <w:pPr>
              <w:spacing w:after="1" w:line="259" w:lineRule="auto"/>
              <w:jc w:val="center"/>
              <w:rPr>
                <w:rFonts w:ascii="Calibri" w:hAnsi="Calibri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>Документ</w:t>
            </w:r>
            <w:proofErr w:type="spellEnd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>подписан</w:t>
            </w:r>
            <w:proofErr w:type="spellEnd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>электронной</w:t>
            </w:r>
            <w:proofErr w:type="spellEnd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>подписью</w:t>
            </w:r>
            <w:proofErr w:type="spellEnd"/>
          </w:p>
        </w:tc>
        <w:tc>
          <w:tcPr>
            <w:tcW w:w="50" w:type="pct"/>
            <w:shd w:val="clear" w:color="000000" w:fill="auto"/>
          </w:tcPr>
          <w:p w:rsidR="00986288" w:rsidRDefault="00F67D91">
            <w:pPr>
              <w:spacing w:after="1" w:line="259" w:lineRule="auto"/>
              <w:jc w:val="center"/>
              <w:rPr>
                <w:rFonts w:ascii="Calibri" w:hAnsi="Calibri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>Документ</w:t>
            </w:r>
            <w:proofErr w:type="spellEnd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>подписан</w:t>
            </w:r>
            <w:proofErr w:type="spellEnd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>электронной</w:t>
            </w:r>
            <w:proofErr w:type="spellEnd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 xml:space="preserve"> </w:t>
            </w:r>
            <w:proofErr w:type="spellStart"/>
            <w:r>
              <w:rPr>
                <w:rFonts w:ascii="Calibri" w:eastAsiaTheme="minorEastAsia" w:hAnsi="Calibri" w:cstheme="minorBidi"/>
                <w:b/>
                <w:sz w:val="20"/>
                <w:szCs w:val="22"/>
                <w:lang w:val="en-US" w:eastAsia="en-US"/>
              </w:rPr>
              <w:t>подписью</w:t>
            </w:r>
            <w:proofErr w:type="spellEnd"/>
          </w:p>
        </w:tc>
      </w:tr>
    </w:tbl>
    <w:p w:rsidR="00986288" w:rsidRDefault="00986288"/>
    <w:sectPr w:rsidR="00986288" w:rsidSect="00986288">
      <w:pgSz w:w="12240" w:h="15840"/>
      <w:pgMar w:top="1134" w:right="850" w:bottom="1134" w:left="57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50BE6"/>
    <w:multiLevelType w:val="hybridMultilevel"/>
    <w:tmpl w:val="D11A76B0"/>
    <w:lvl w:ilvl="0" w:tplc="7A5CB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1E41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2C53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704A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DCF7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C8F1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B25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7459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189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872C39"/>
    <w:multiLevelType w:val="hybridMultilevel"/>
    <w:tmpl w:val="BA2A6EDA"/>
    <w:lvl w:ilvl="0" w:tplc="A39C0F9E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75083F5A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BC6645A4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E521506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7848F52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C436E4D4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1BAE6802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AFCCB84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2F006632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5CE74A1C"/>
    <w:multiLevelType w:val="hybridMultilevel"/>
    <w:tmpl w:val="557CDFBA"/>
    <w:lvl w:ilvl="0" w:tplc="B7106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3A3A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5ECE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56E6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84A3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CA35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38DA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866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881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B4778D"/>
    <w:multiLevelType w:val="hybridMultilevel"/>
    <w:tmpl w:val="055E5F02"/>
    <w:lvl w:ilvl="0" w:tplc="3420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20C7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04F8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E47C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5E61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E031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5C4C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A8D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4008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A004A"/>
    <w:rsid w:val="0002308D"/>
    <w:rsid w:val="000952B3"/>
    <w:rsid w:val="000F7C17"/>
    <w:rsid w:val="00110374"/>
    <w:rsid w:val="00116416"/>
    <w:rsid w:val="00191249"/>
    <w:rsid w:val="001F5B2D"/>
    <w:rsid w:val="00204C69"/>
    <w:rsid w:val="00236445"/>
    <w:rsid w:val="0024504C"/>
    <w:rsid w:val="00264CEB"/>
    <w:rsid w:val="002E3D6F"/>
    <w:rsid w:val="00303C8A"/>
    <w:rsid w:val="00357DBF"/>
    <w:rsid w:val="003616FD"/>
    <w:rsid w:val="003B12C0"/>
    <w:rsid w:val="003C3571"/>
    <w:rsid w:val="004317A5"/>
    <w:rsid w:val="00434BFA"/>
    <w:rsid w:val="00436C0B"/>
    <w:rsid w:val="00450CD4"/>
    <w:rsid w:val="00457E0F"/>
    <w:rsid w:val="00462290"/>
    <w:rsid w:val="004769F8"/>
    <w:rsid w:val="00493981"/>
    <w:rsid w:val="004C55DC"/>
    <w:rsid w:val="004D3E79"/>
    <w:rsid w:val="004F705F"/>
    <w:rsid w:val="0050620F"/>
    <w:rsid w:val="00520AB4"/>
    <w:rsid w:val="00547B86"/>
    <w:rsid w:val="00592A00"/>
    <w:rsid w:val="005A18BE"/>
    <w:rsid w:val="005A2039"/>
    <w:rsid w:val="005B0B99"/>
    <w:rsid w:val="005D63B2"/>
    <w:rsid w:val="00677226"/>
    <w:rsid w:val="006E7792"/>
    <w:rsid w:val="006F256E"/>
    <w:rsid w:val="006F44E9"/>
    <w:rsid w:val="007030BF"/>
    <w:rsid w:val="00757C02"/>
    <w:rsid w:val="00771087"/>
    <w:rsid w:val="007857DF"/>
    <w:rsid w:val="007B0131"/>
    <w:rsid w:val="007D243A"/>
    <w:rsid w:val="00807176"/>
    <w:rsid w:val="008434E3"/>
    <w:rsid w:val="0087116F"/>
    <w:rsid w:val="009167AB"/>
    <w:rsid w:val="00986288"/>
    <w:rsid w:val="00A27EC8"/>
    <w:rsid w:val="00A818D2"/>
    <w:rsid w:val="00AE6C92"/>
    <w:rsid w:val="00B04061"/>
    <w:rsid w:val="00B33B16"/>
    <w:rsid w:val="00B4153E"/>
    <w:rsid w:val="00B55431"/>
    <w:rsid w:val="00B64D80"/>
    <w:rsid w:val="00BA595C"/>
    <w:rsid w:val="00BC7082"/>
    <w:rsid w:val="00C0741A"/>
    <w:rsid w:val="00C2122E"/>
    <w:rsid w:val="00C230DE"/>
    <w:rsid w:val="00C27B8C"/>
    <w:rsid w:val="00C31459"/>
    <w:rsid w:val="00C7051E"/>
    <w:rsid w:val="00C92E8C"/>
    <w:rsid w:val="00CA004A"/>
    <w:rsid w:val="00CA19F4"/>
    <w:rsid w:val="00CC0011"/>
    <w:rsid w:val="00CE72F2"/>
    <w:rsid w:val="00CF4619"/>
    <w:rsid w:val="00CF56A5"/>
    <w:rsid w:val="00CF6578"/>
    <w:rsid w:val="00CF6F06"/>
    <w:rsid w:val="00D032F4"/>
    <w:rsid w:val="00D13360"/>
    <w:rsid w:val="00D150C1"/>
    <w:rsid w:val="00D511AC"/>
    <w:rsid w:val="00DE39B6"/>
    <w:rsid w:val="00E06F6A"/>
    <w:rsid w:val="00E216DB"/>
    <w:rsid w:val="00E46C5B"/>
    <w:rsid w:val="00EA3BB8"/>
    <w:rsid w:val="00EB2B1C"/>
    <w:rsid w:val="00EB7429"/>
    <w:rsid w:val="00ED165E"/>
    <w:rsid w:val="00ED1713"/>
    <w:rsid w:val="00EE0433"/>
    <w:rsid w:val="00F60B5F"/>
    <w:rsid w:val="00F65E4D"/>
    <w:rsid w:val="00F67D91"/>
    <w:rsid w:val="00FA261B"/>
    <w:rsid w:val="00FA46ED"/>
    <w:rsid w:val="00FE1564"/>
    <w:rsid w:val="00FF1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62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357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986288"/>
    <w:pPr>
      <w:keepNext/>
      <w:tabs>
        <w:tab w:val="left" w:pos="6300"/>
      </w:tabs>
      <w:ind w:firstLine="72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6288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986288"/>
    <w:pPr>
      <w:jc w:val="both"/>
    </w:pPr>
  </w:style>
  <w:style w:type="paragraph" w:styleId="a5">
    <w:name w:val="Title"/>
    <w:basedOn w:val="a"/>
    <w:qFormat/>
    <w:rsid w:val="00986288"/>
    <w:pPr>
      <w:spacing w:line="240" w:lineRule="exact"/>
      <w:ind w:firstLine="720"/>
      <w:jc w:val="center"/>
    </w:pPr>
    <w:rPr>
      <w:b/>
      <w:bCs/>
    </w:rPr>
  </w:style>
  <w:style w:type="paragraph" w:styleId="a6">
    <w:name w:val="Body Text Indent"/>
    <w:basedOn w:val="a"/>
    <w:rsid w:val="00986288"/>
    <w:pPr>
      <w:ind w:firstLine="720"/>
      <w:jc w:val="both"/>
    </w:pPr>
  </w:style>
  <w:style w:type="paragraph" w:styleId="20">
    <w:name w:val="Body Text Indent 2"/>
    <w:basedOn w:val="a"/>
    <w:rsid w:val="00AE6C92"/>
    <w:pPr>
      <w:spacing w:after="120" w:line="480" w:lineRule="auto"/>
      <w:ind w:left="283"/>
    </w:pPr>
  </w:style>
  <w:style w:type="table" w:styleId="a7">
    <w:name w:val="Table Grid"/>
    <w:basedOn w:val="a1"/>
    <w:rsid w:val="00AE6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link w:val="NoSpacingChar"/>
    <w:rsid w:val="00B55431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B55431"/>
    <w:rPr>
      <w:rFonts w:ascii="Calibri" w:eastAsia="Calibri" w:hAnsi="Calibri"/>
      <w:sz w:val="22"/>
      <w:szCs w:val="22"/>
      <w:lang w:val="ru-RU" w:eastAsia="en-US" w:bidi="ar-SA"/>
    </w:rPr>
  </w:style>
  <w:style w:type="character" w:styleId="a8">
    <w:name w:val="Hyperlink"/>
    <w:rsid w:val="00757C02"/>
    <w:rPr>
      <w:color w:val="0000FF"/>
      <w:u w:val="single"/>
    </w:rPr>
  </w:style>
  <w:style w:type="character" w:customStyle="1" w:styleId="10">
    <w:name w:val="Заголовок 1 Знак"/>
    <w:link w:val="1"/>
    <w:rsid w:val="003C357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3C35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hta_school@mail.ru" TargetMode="External"/><Relationship Id="rId5" Type="http://schemas.openxmlformats.org/officeDocument/2006/relationships/hyperlink" Target="consultantplus://offline/ref=4E92BEE0109A1B4FDE3240750493BAF91DE0E4641751BA7DF80E8E63E839AE322456501C484BB1RAdA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1714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45</vt:lpstr>
    </vt:vector>
  </TitlesOfParts>
  <Company/>
  <LinksUpToDate>false</LinksUpToDate>
  <CharactersWithSpaces>11468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45</dc:title>
  <dc:creator>Comp</dc:creator>
  <cp:lastModifiedBy>user</cp:lastModifiedBy>
  <cp:revision>2</cp:revision>
  <cp:lastPrinted>2024-01-12T07:02:00Z</cp:lastPrinted>
  <dcterms:created xsi:type="dcterms:W3CDTF">2025-01-15T09:10:00Z</dcterms:created>
  <dcterms:modified xsi:type="dcterms:W3CDTF">2025-01-15T09:10:00Z</dcterms:modified>
</cp:coreProperties>
</file>